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0D61" w14:textId="6E502E88" w:rsidR="00425BE0" w:rsidRDefault="00FB6D90" w:rsidP="00B3203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32039">
        <w:rPr>
          <w:rFonts w:ascii="Times New Roman" w:hAnsi="Times New Roman" w:cs="Times New Roman"/>
          <w:i/>
          <w:iCs/>
          <w:sz w:val="24"/>
          <w:szCs w:val="24"/>
        </w:rPr>
        <w:t>Liquid Asset: How Business and Government Can Partner to Solve the Freshwater Crisis</w:t>
      </w:r>
      <w:r>
        <w:rPr>
          <w:rFonts w:ascii="Times New Roman" w:hAnsi="Times New Roman" w:cs="Times New Roman"/>
          <w:sz w:val="24"/>
          <w:szCs w:val="24"/>
        </w:rPr>
        <w:t>. Barton H. Tompson, Jr. Stanford:  Stanford University Press, 2024, xiii, 1-302.</w:t>
      </w:r>
    </w:p>
    <w:p w14:paraId="14950DE8" w14:textId="64DCB659" w:rsidR="003E21B4" w:rsidRDefault="00FB6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Barton, Buzz, Thompson is the nation’s leading legal scholar on freshwater supply</w:t>
      </w:r>
      <w:r w:rsidR="005A74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demand, </w:t>
      </w:r>
      <w:r w:rsidR="007100DA">
        <w:rPr>
          <w:rFonts w:ascii="Times New Roman" w:hAnsi="Times New Roman" w:cs="Times New Roman"/>
          <w:sz w:val="24"/>
          <w:szCs w:val="24"/>
        </w:rPr>
        <w:t>regulat</w:t>
      </w:r>
      <w:r w:rsidR="00C4320C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7100DA">
        <w:rPr>
          <w:rFonts w:ascii="Times New Roman" w:hAnsi="Times New Roman" w:cs="Times New Roman"/>
          <w:sz w:val="24"/>
          <w:szCs w:val="24"/>
        </w:rPr>
        <w:t>governance</w:t>
      </w:r>
      <w:r w:rsidR="00533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particularly for the US West. </w:t>
      </w:r>
      <w:r w:rsidR="007100DA">
        <w:rPr>
          <w:rFonts w:ascii="Times New Roman" w:hAnsi="Times New Roman" w:cs="Times New Roman"/>
          <w:sz w:val="24"/>
          <w:szCs w:val="24"/>
        </w:rPr>
        <w:t xml:space="preserve">His 1993 </w:t>
      </w:r>
      <w:r w:rsidR="007100DA" w:rsidRPr="00166069">
        <w:rPr>
          <w:rFonts w:ascii="Times New Roman" w:hAnsi="Times New Roman" w:cs="Times New Roman"/>
          <w:i/>
          <w:iCs/>
          <w:sz w:val="24"/>
          <w:szCs w:val="24"/>
        </w:rPr>
        <w:t xml:space="preserve">University of California Law </w:t>
      </w:r>
      <w:r w:rsidR="0014776C" w:rsidRPr="00166069">
        <w:rPr>
          <w:rFonts w:ascii="Times New Roman" w:hAnsi="Times New Roman" w:cs="Times New Roman"/>
          <w:i/>
          <w:iCs/>
          <w:sz w:val="24"/>
          <w:szCs w:val="24"/>
        </w:rPr>
        <w:t>Review</w:t>
      </w:r>
      <w:r w:rsidR="0014776C">
        <w:rPr>
          <w:rFonts w:ascii="Times New Roman" w:hAnsi="Times New Roman" w:cs="Times New Roman"/>
          <w:sz w:val="24"/>
          <w:szCs w:val="24"/>
        </w:rPr>
        <w:t xml:space="preserve"> article </w:t>
      </w:r>
      <w:r w:rsidR="00755127">
        <w:rPr>
          <w:rFonts w:ascii="Times New Roman" w:hAnsi="Times New Roman" w:cs="Times New Roman"/>
          <w:sz w:val="24"/>
          <w:szCs w:val="24"/>
        </w:rPr>
        <w:t xml:space="preserve">on </w:t>
      </w:r>
      <w:r w:rsidR="001979D5">
        <w:rPr>
          <w:rFonts w:ascii="Times New Roman" w:hAnsi="Times New Roman" w:cs="Times New Roman"/>
          <w:sz w:val="24"/>
          <w:szCs w:val="24"/>
        </w:rPr>
        <w:t xml:space="preserve">water markets and </w:t>
      </w:r>
      <w:r w:rsidR="00755127">
        <w:rPr>
          <w:rFonts w:ascii="Times New Roman" w:hAnsi="Times New Roman" w:cs="Times New Roman"/>
          <w:sz w:val="24"/>
          <w:szCs w:val="24"/>
        </w:rPr>
        <w:t>institution</w:t>
      </w:r>
      <w:r w:rsidR="001979D5">
        <w:rPr>
          <w:rFonts w:ascii="Times New Roman" w:hAnsi="Times New Roman" w:cs="Times New Roman"/>
          <w:sz w:val="24"/>
          <w:szCs w:val="24"/>
        </w:rPr>
        <w:t>s</w:t>
      </w:r>
      <w:r w:rsidR="00755127">
        <w:rPr>
          <w:rFonts w:ascii="Times New Roman" w:hAnsi="Times New Roman" w:cs="Times New Roman"/>
          <w:sz w:val="24"/>
          <w:szCs w:val="24"/>
        </w:rPr>
        <w:t xml:space="preserve">—irrigation districts, </w:t>
      </w:r>
      <w:r w:rsidR="007C0FF7">
        <w:rPr>
          <w:rFonts w:ascii="Times New Roman" w:hAnsi="Times New Roman" w:cs="Times New Roman"/>
          <w:sz w:val="24"/>
          <w:szCs w:val="24"/>
        </w:rPr>
        <w:t xml:space="preserve">water conservation districts, </w:t>
      </w:r>
      <w:r w:rsidR="00556067">
        <w:rPr>
          <w:rFonts w:ascii="Times New Roman" w:hAnsi="Times New Roman" w:cs="Times New Roman"/>
          <w:sz w:val="24"/>
          <w:szCs w:val="24"/>
        </w:rPr>
        <w:t xml:space="preserve">urban </w:t>
      </w:r>
      <w:r w:rsidR="00755127">
        <w:rPr>
          <w:rFonts w:ascii="Times New Roman" w:hAnsi="Times New Roman" w:cs="Times New Roman"/>
          <w:sz w:val="24"/>
          <w:szCs w:val="24"/>
        </w:rPr>
        <w:t xml:space="preserve">water supply organizations, </w:t>
      </w:r>
      <w:r w:rsidR="007C0FF7">
        <w:rPr>
          <w:rFonts w:ascii="Times New Roman" w:hAnsi="Times New Roman" w:cs="Times New Roman"/>
          <w:sz w:val="24"/>
          <w:szCs w:val="24"/>
        </w:rPr>
        <w:t>and state regulatory agencies</w:t>
      </w:r>
      <w:r w:rsidR="00556067">
        <w:rPr>
          <w:rFonts w:ascii="Times New Roman" w:hAnsi="Times New Roman" w:cs="Times New Roman"/>
          <w:sz w:val="24"/>
          <w:szCs w:val="24"/>
        </w:rPr>
        <w:t xml:space="preserve">—was the first to </w:t>
      </w:r>
      <w:r w:rsidR="00A63BA3">
        <w:rPr>
          <w:rFonts w:ascii="Times New Roman" w:hAnsi="Times New Roman" w:cs="Times New Roman"/>
          <w:sz w:val="24"/>
          <w:szCs w:val="24"/>
        </w:rPr>
        <w:t>describe the</w:t>
      </w:r>
      <w:r w:rsidR="00D66D8F">
        <w:rPr>
          <w:rFonts w:ascii="Times New Roman" w:hAnsi="Times New Roman" w:cs="Times New Roman"/>
          <w:sz w:val="24"/>
          <w:szCs w:val="24"/>
        </w:rPr>
        <w:t xml:space="preserve"> </w:t>
      </w:r>
      <w:r w:rsidR="005B3C69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D66D8F">
        <w:rPr>
          <w:rFonts w:ascii="Times New Roman" w:hAnsi="Times New Roman" w:cs="Times New Roman"/>
          <w:sz w:val="24"/>
          <w:szCs w:val="24"/>
        </w:rPr>
        <w:t xml:space="preserve">landscape </w:t>
      </w:r>
      <w:r w:rsidR="00433DBC">
        <w:rPr>
          <w:rFonts w:ascii="Times New Roman" w:hAnsi="Times New Roman" w:cs="Times New Roman"/>
          <w:sz w:val="24"/>
          <w:szCs w:val="24"/>
        </w:rPr>
        <w:t xml:space="preserve">found in </w:t>
      </w:r>
      <w:r w:rsidR="00FB5368">
        <w:rPr>
          <w:rFonts w:ascii="Times New Roman" w:hAnsi="Times New Roman" w:cs="Times New Roman"/>
          <w:sz w:val="24"/>
          <w:szCs w:val="24"/>
        </w:rPr>
        <w:t>the economic problem of water.</w:t>
      </w:r>
      <w:r w:rsidR="0055606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13DC7">
        <w:rPr>
          <w:rFonts w:ascii="Times New Roman" w:hAnsi="Times New Roman" w:cs="Times New Roman"/>
          <w:sz w:val="24"/>
          <w:szCs w:val="24"/>
        </w:rPr>
        <w:t xml:space="preserve"> </w:t>
      </w:r>
      <w:r w:rsidR="006A1D97">
        <w:rPr>
          <w:rFonts w:ascii="Times New Roman" w:hAnsi="Times New Roman" w:cs="Times New Roman"/>
          <w:sz w:val="24"/>
          <w:szCs w:val="24"/>
        </w:rPr>
        <w:t xml:space="preserve">He subsequently became the </w:t>
      </w:r>
      <w:r w:rsidR="00016C74">
        <w:rPr>
          <w:rFonts w:ascii="Times New Roman" w:hAnsi="Times New Roman" w:cs="Times New Roman"/>
          <w:sz w:val="24"/>
          <w:szCs w:val="24"/>
        </w:rPr>
        <w:t xml:space="preserve">inaugural </w:t>
      </w:r>
      <w:r w:rsidR="006218AC">
        <w:rPr>
          <w:rFonts w:ascii="Times New Roman" w:hAnsi="Times New Roman" w:cs="Times New Roman"/>
          <w:sz w:val="24"/>
          <w:szCs w:val="24"/>
        </w:rPr>
        <w:t xml:space="preserve">director of the </w:t>
      </w:r>
      <w:r w:rsidR="006A1D97" w:rsidRPr="006A1D97">
        <w:rPr>
          <w:rFonts w:ascii="Times New Roman" w:hAnsi="Times New Roman" w:cs="Times New Roman"/>
          <w:sz w:val="24"/>
          <w:szCs w:val="24"/>
        </w:rPr>
        <w:t>Stanford Woods Institute for the Environment</w:t>
      </w:r>
      <w:r w:rsidR="006218AC">
        <w:rPr>
          <w:rFonts w:ascii="Times New Roman" w:hAnsi="Times New Roman" w:cs="Times New Roman"/>
          <w:sz w:val="24"/>
          <w:szCs w:val="24"/>
        </w:rPr>
        <w:t xml:space="preserve"> and W</w:t>
      </w:r>
      <w:r w:rsidR="006A1D97" w:rsidRPr="006A1D97">
        <w:rPr>
          <w:rFonts w:ascii="Times New Roman" w:hAnsi="Times New Roman" w:cs="Times New Roman"/>
          <w:sz w:val="24"/>
          <w:szCs w:val="24"/>
        </w:rPr>
        <w:t>ater in the West</w:t>
      </w:r>
      <w:r w:rsidR="006218AC">
        <w:rPr>
          <w:rFonts w:ascii="Times New Roman" w:hAnsi="Times New Roman" w:cs="Times New Roman"/>
          <w:sz w:val="24"/>
          <w:szCs w:val="24"/>
        </w:rPr>
        <w:t xml:space="preserve">. </w:t>
      </w:r>
      <w:r w:rsidR="00DF3EF4">
        <w:rPr>
          <w:rFonts w:ascii="Times New Roman" w:hAnsi="Times New Roman" w:cs="Times New Roman"/>
          <w:sz w:val="24"/>
          <w:szCs w:val="24"/>
        </w:rPr>
        <w:t xml:space="preserve">He brings his expertise to </w:t>
      </w:r>
      <w:r w:rsidR="00D91FD9">
        <w:rPr>
          <w:rFonts w:ascii="Times New Roman" w:hAnsi="Times New Roman" w:cs="Times New Roman"/>
          <w:sz w:val="24"/>
          <w:szCs w:val="24"/>
        </w:rPr>
        <w:t xml:space="preserve">outline how the private sector can </w:t>
      </w:r>
      <w:r w:rsidR="00030C63">
        <w:rPr>
          <w:rFonts w:ascii="Times New Roman" w:hAnsi="Times New Roman" w:cs="Times New Roman"/>
          <w:sz w:val="24"/>
          <w:szCs w:val="24"/>
        </w:rPr>
        <w:t xml:space="preserve">profitably join with government agencies </w:t>
      </w:r>
      <w:r w:rsidR="00AF4B32">
        <w:rPr>
          <w:rFonts w:ascii="Times New Roman" w:hAnsi="Times New Roman" w:cs="Times New Roman"/>
          <w:sz w:val="24"/>
          <w:szCs w:val="24"/>
        </w:rPr>
        <w:t xml:space="preserve">to address </w:t>
      </w:r>
      <w:r w:rsidR="007A5BDB">
        <w:rPr>
          <w:rFonts w:ascii="Times New Roman" w:hAnsi="Times New Roman" w:cs="Times New Roman"/>
          <w:sz w:val="24"/>
          <w:szCs w:val="24"/>
        </w:rPr>
        <w:t>a growing “crisis” in freshwater</w:t>
      </w:r>
      <w:r w:rsidR="005B4F15">
        <w:rPr>
          <w:rFonts w:ascii="Times New Roman" w:hAnsi="Times New Roman" w:cs="Times New Roman"/>
          <w:sz w:val="24"/>
          <w:szCs w:val="24"/>
        </w:rPr>
        <w:t xml:space="preserve"> supplies, distribution, and quality</w:t>
      </w:r>
      <w:r w:rsidR="00AB4DDD">
        <w:rPr>
          <w:rFonts w:ascii="Times New Roman" w:hAnsi="Times New Roman" w:cs="Times New Roman"/>
          <w:sz w:val="24"/>
          <w:szCs w:val="24"/>
        </w:rPr>
        <w:t>.</w:t>
      </w:r>
      <w:r w:rsidR="007A5BDB">
        <w:rPr>
          <w:rFonts w:ascii="Times New Roman" w:hAnsi="Times New Roman" w:cs="Times New Roman"/>
          <w:sz w:val="24"/>
          <w:szCs w:val="24"/>
        </w:rPr>
        <w:t xml:space="preserve">  </w:t>
      </w:r>
      <w:r w:rsidR="00A62AED">
        <w:rPr>
          <w:rFonts w:ascii="Times New Roman" w:hAnsi="Times New Roman" w:cs="Times New Roman"/>
          <w:sz w:val="24"/>
          <w:szCs w:val="24"/>
        </w:rPr>
        <w:t>The book is aimed at a general audience</w:t>
      </w:r>
      <w:r w:rsidR="00510DCE">
        <w:rPr>
          <w:rFonts w:ascii="Times New Roman" w:hAnsi="Times New Roman" w:cs="Times New Roman"/>
          <w:sz w:val="24"/>
          <w:szCs w:val="24"/>
        </w:rPr>
        <w:t xml:space="preserve">, but </w:t>
      </w:r>
      <w:r w:rsidR="003C115D">
        <w:rPr>
          <w:rFonts w:ascii="Times New Roman" w:hAnsi="Times New Roman" w:cs="Times New Roman"/>
          <w:sz w:val="24"/>
          <w:szCs w:val="24"/>
        </w:rPr>
        <w:t xml:space="preserve">it raises many </w:t>
      </w:r>
      <w:r w:rsidR="00030C63">
        <w:rPr>
          <w:rFonts w:ascii="Times New Roman" w:hAnsi="Times New Roman" w:cs="Times New Roman"/>
          <w:sz w:val="24"/>
          <w:szCs w:val="24"/>
        </w:rPr>
        <w:t>points where</w:t>
      </w:r>
      <w:r w:rsidR="00510DCE">
        <w:rPr>
          <w:rFonts w:ascii="Times New Roman" w:hAnsi="Times New Roman" w:cs="Times New Roman"/>
          <w:sz w:val="24"/>
          <w:szCs w:val="24"/>
        </w:rPr>
        <w:t xml:space="preserve"> economists can make significant </w:t>
      </w:r>
      <w:r w:rsidR="00DA6AB2">
        <w:rPr>
          <w:rFonts w:ascii="Times New Roman" w:hAnsi="Times New Roman" w:cs="Times New Roman"/>
          <w:sz w:val="24"/>
          <w:szCs w:val="24"/>
        </w:rPr>
        <w:t xml:space="preserve">contributions. </w:t>
      </w:r>
      <w:r w:rsidR="00BC42EE">
        <w:rPr>
          <w:rFonts w:ascii="Times New Roman" w:hAnsi="Times New Roman" w:cs="Times New Roman"/>
          <w:sz w:val="24"/>
          <w:szCs w:val="24"/>
        </w:rPr>
        <w:t xml:space="preserve">Because </w:t>
      </w:r>
      <w:r w:rsidR="009A1204">
        <w:rPr>
          <w:rFonts w:ascii="Times New Roman" w:hAnsi="Times New Roman" w:cs="Times New Roman"/>
          <w:sz w:val="24"/>
          <w:szCs w:val="24"/>
        </w:rPr>
        <w:t>fresh</w:t>
      </w:r>
      <w:r w:rsidR="00BC42EE">
        <w:rPr>
          <w:rFonts w:ascii="Times New Roman" w:hAnsi="Times New Roman" w:cs="Times New Roman"/>
          <w:sz w:val="24"/>
          <w:szCs w:val="24"/>
        </w:rPr>
        <w:t>w</w:t>
      </w:r>
      <w:r w:rsidR="00DA6AB2">
        <w:rPr>
          <w:rFonts w:ascii="Times New Roman" w:hAnsi="Times New Roman" w:cs="Times New Roman"/>
          <w:sz w:val="24"/>
          <w:szCs w:val="24"/>
        </w:rPr>
        <w:t>ate</w:t>
      </w:r>
      <w:r w:rsidR="00BC42EE">
        <w:rPr>
          <w:rFonts w:ascii="Times New Roman" w:hAnsi="Times New Roman" w:cs="Times New Roman"/>
          <w:sz w:val="24"/>
          <w:szCs w:val="24"/>
        </w:rPr>
        <w:t xml:space="preserve">r long has been relatively </w:t>
      </w:r>
      <w:r w:rsidR="009A1204">
        <w:rPr>
          <w:rFonts w:ascii="Times New Roman" w:hAnsi="Times New Roman" w:cs="Times New Roman"/>
          <w:sz w:val="24"/>
          <w:szCs w:val="24"/>
        </w:rPr>
        <w:t xml:space="preserve">abundant and cheap in the US, it has not attracted much attention. </w:t>
      </w:r>
      <w:r w:rsidR="00034465">
        <w:rPr>
          <w:rFonts w:ascii="Times New Roman" w:hAnsi="Times New Roman" w:cs="Times New Roman"/>
          <w:sz w:val="24"/>
          <w:szCs w:val="24"/>
        </w:rPr>
        <w:t>These conditions are changing</w:t>
      </w:r>
      <w:r w:rsidR="00D313B9">
        <w:rPr>
          <w:rFonts w:ascii="Times New Roman" w:hAnsi="Times New Roman" w:cs="Times New Roman"/>
          <w:sz w:val="24"/>
          <w:szCs w:val="24"/>
        </w:rPr>
        <w:t xml:space="preserve"> with </w:t>
      </w:r>
      <w:r w:rsidR="00034465">
        <w:rPr>
          <w:rFonts w:ascii="Times New Roman" w:hAnsi="Times New Roman" w:cs="Times New Roman"/>
          <w:sz w:val="24"/>
          <w:szCs w:val="24"/>
        </w:rPr>
        <w:t>a growing role for economic analysis.</w:t>
      </w:r>
      <w:r w:rsidR="003E21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326D18" w14:textId="6E549DE7" w:rsidR="005C0452" w:rsidRDefault="003E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 has </w:t>
      </w:r>
      <w:r w:rsidR="0005254A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parts</w:t>
      </w:r>
      <w:r w:rsidR="00F269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FF5">
        <w:rPr>
          <w:rFonts w:ascii="Times New Roman" w:hAnsi="Times New Roman" w:cs="Times New Roman"/>
          <w:sz w:val="24"/>
          <w:szCs w:val="24"/>
        </w:rPr>
        <w:t>one outlines the general problem</w:t>
      </w:r>
      <w:r w:rsidR="007B5B76">
        <w:rPr>
          <w:rFonts w:ascii="Times New Roman" w:hAnsi="Times New Roman" w:cs="Times New Roman"/>
          <w:sz w:val="24"/>
          <w:szCs w:val="24"/>
        </w:rPr>
        <w:t xml:space="preserve"> of water</w:t>
      </w:r>
      <w:r w:rsidR="00996FF5">
        <w:rPr>
          <w:rFonts w:ascii="Times New Roman" w:hAnsi="Times New Roman" w:cs="Times New Roman"/>
          <w:sz w:val="24"/>
          <w:szCs w:val="24"/>
        </w:rPr>
        <w:t xml:space="preserve"> and the potential role of business in</w:t>
      </w:r>
      <w:r w:rsidR="000A378D">
        <w:rPr>
          <w:rFonts w:ascii="Times New Roman" w:hAnsi="Times New Roman" w:cs="Times New Roman"/>
          <w:sz w:val="24"/>
          <w:szCs w:val="24"/>
        </w:rPr>
        <w:t xml:space="preserve"> helping to address it; </w:t>
      </w:r>
      <w:r w:rsidR="00996FF5">
        <w:rPr>
          <w:rFonts w:ascii="Times New Roman" w:hAnsi="Times New Roman" w:cs="Times New Roman"/>
          <w:sz w:val="24"/>
          <w:szCs w:val="24"/>
        </w:rPr>
        <w:t xml:space="preserve">a second </w:t>
      </w:r>
      <w:r w:rsidR="00336CD7">
        <w:rPr>
          <w:rFonts w:ascii="Times New Roman" w:hAnsi="Times New Roman" w:cs="Times New Roman"/>
          <w:sz w:val="24"/>
          <w:szCs w:val="24"/>
        </w:rPr>
        <w:t>describes where private parties and organizations have been active</w:t>
      </w:r>
      <w:r w:rsidR="00CF630B">
        <w:rPr>
          <w:rFonts w:ascii="Times New Roman" w:hAnsi="Times New Roman" w:cs="Times New Roman"/>
          <w:sz w:val="24"/>
          <w:szCs w:val="24"/>
        </w:rPr>
        <w:t xml:space="preserve"> in the supply of municipal water, in western water market</w:t>
      </w:r>
      <w:r w:rsidR="00E55485">
        <w:rPr>
          <w:rFonts w:ascii="Times New Roman" w:hAnsi="Times New Roman" w:cs="Times New Roman"/>
          <w:sz w:val="24"/>
          <w:szCs w:val="24"/>
        </w:rPr>
        <w:t>s</w:t>
      </w:r>
      <w:r w:rsidR="00CF630B">
        <w:rPr>
          <w:rFonts w:ascii="Times New Roman" w:hAnsi="Times New Roman" w:cs="Times New Roman"/>
          <w:sz w:val="24"/>
          <w:szCs w:val="24"/>
        </w:rPr>
        <w:t xml:space="preserve">, </w:t>
      </w:r>
      <w:r w:rsidR="006A73DF">
        <w:rPr>
          <w:rFonts w:ascii="Times New Roman" w:hAnsi="Times New Roman" w:cs="Times New Roman"/>
          <w:sz w:val="24"/>
          <w:szCs w:val="24"/>
        </w:rPr>
        <w:t xml:space="preserve">in environmental protection, and </w:t>
      </w:r>
      <w:r w:rsidR="00B54E99">
        <w:rPr>
          <w:rFonts w:ascii="Times New Roman" w:hAnsi="Times New Roman" w:cs="Times New Roman"/>
          <w:sz w:val="24"/>
          <w:szCs w:val="24"/>
        </w:rPr>
        <w:t xml:space="preserve">in investing in water </w:t>
      </w:r>
      <w:r w:rsidR="00D230E4">
        <w:rPr>
          <w:rFonts w:ascii="Times New Roman" w:hAnsi="Times New Roman" w:cs="Times New Roman"/>
          <w:sz w:val="24"/>
          <w:szCs w:val="24"/>
        </w:rPr>
        <w:t>as an asset</w:t>
      </w:r>
      <w:r w:rsidR="00F6215F">
        <w:rPr>
          <w:rFonts w:ascii="Times New Roman" w:hAnsi="Times New Roman" w:cs="Times New Roman"/>
          <w:sz w:val="24"/>
          <w:szCs w:val="24"/>
        </w:rPr>
        <w:t xml:space="preserve">; a third </w:t>
      </w:r>
      <w:r w:rsidR="00851B98">
        <w:rPr>
          <w:rFonts w:ascii="Times New Roman" w:hAnsi="Times New Roman" w:cs="Times New Roman"/>
          <w:sz w:val="24"/>
          <w:szCs w:val="24"/>
        </w:rPr>
        <w:t>defines</w:t>
      </w:r>
      <w:r w:rsidR="00F6215F">
        <w:rPr>
          <w:rFonts w:ascii="Times New Roman" w:hAnsi="Times New Roman" w:cs="Times New Roman"/>
          <w:sz w:val="24"/>
          <w:szCs w:val="24"/>
        </w:rPr>
        <w:t xml:space="preserve"> new supply technologies</w:t>
      </w:r>
      <w:r w:rsidR="00985175">
        <w:rPr>
          <w:rFonts w:ascii="Times New Roman" w:hAnsi="Times New Roman" w:cs="Times New Roman"/>
          <w:sz w:val="24"/>
          <w:szCs w:val="24"/>
        </w:rPr>
        <w:t xml:space="preserve"> and financing </w:t>
      </w:r>
      <w:r w:rsidR="00030C63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47653D">
        <w:rPr>
          <w:rFonts w:ascii="Times New Roman" w:hAnsi="Times New Roman" w:cs="Times New Roman"/>
          <w:sz w:val="24"/>
          <w:szCs w:val="24"/>
        </w:rPr>
        <w:t>as well as the role of various agents—private and public</w:t>
      </w:r>
      <w:r w:rsidR="006E72AD">
        <w:rPr>
          <w:rFonts w:ascii="Times New Roman" w:hAnsi="Times New Roman" w:cs="Times New Roman"/>
          <w:sz w:val="24"/>
          <w:szCs w:val="24"/>
        </w:rPr>
        <w:t>—</w:t>
      </w:r>
      <w:r w:rsidR="00030C63">
        <w:rPr>
          <w:rFonts w:ascii="Times New Roman" w:hAnsi="Times New Roman" w:cs="Times New Roman"/>
          <w:sz w:val="24"/>
          <w:szCs w:val="24"/>
        </w:rPr>
        <w:t>for</w:t>
      </w:r>
      <w:r w:rsidR="0047653D">
        <w:rPr>
          <w:rFonts w:ascii="Times New Roman" w:hAnsi="Times New Roman" w:cs="Times New Roman"/>
          <w:sz w:val="24"/>
          <w:szCs w:val="24"/>
        </w:rPr>
        <w:t xml:space="preserve"> </w:t>
      </w:r>
      <w:r w:rsidR="00AD3292">
        <w:rPr>
          <w:rFonts w:ascii="Times New Roman" w:hAnsi="Times New Roman" w:cs="Times New Roman"/>
          <w:sz w:val="24"/>
          <w:szCs w:val="24"/>
        </w:rPr>
        <w:t>confronting water challenges</w:t>
      </w:r>
      <w:r w:rsidR="00A41DA3">
        <w:rPr>
          <w:rFonts w:ascii="Times New Roman" w:hAnsi="Times New Roman" w:cs="Times New Roman"/>
          <w:sz w:val="24"/>
          <w:szCs w:val="24"/>
        </w:rPr>
        <w:t xml:space="preserve"> like </w:t>
      </w:r>
      <w:r w:rsidR="00DC3BB1">
        <w:rPr>
          <w:rFonts w:ascii="Times New Roman" w:hAnsi="Times New Roman" w:cs="Times New Roman"/>
          <w:sz w:val="24"/>
          <w:szCs w:val="24"/>
        </w:rPr>
        <w:t>groundwater depletion</w:t>
      </w:r>
      <w:r w:rsidR="00166963">
        <w:rPr>
          <w:rFonts w:ascii="Times New Roman" w:hAnsi="Times New Roman" w:cs="Times New Roman"/>
          <w:sz w:val="24"/>
          <w:szCs w:val="24"/>
        </w:rPr>
        <w:t xml:space="preserve">; and </w:t>
      </w:r>
      <w:r w:rsidR="000C6264">
        <w:rPr>
          <w:rFonts w:ascii="Times New Roman" w:hAnsi="Times New Roman" w:cs="Times New Roman"/>
          <w:sz w:val="24"/>
          <w:szCs w:val="24"/>
        </w:rPr>
        <w:t xml:space="preserve">a fourth outlines policy recommendations to encourage greater </w:t>
      </w:r>
      <w:r w:rsidR="00F07FB6">
        <w:rPr>
          <w:rFonts w:ascii="Times New Roman" w:hAnsi="Times New Roman" w:cs="Times New Roman"/>
          <w:sz w:val="24"/>
          <w:szCs w:val="24"/>
        </w:rPr>
        <w:t xml:space="preserve">private and public collaboration. </w:t>
      </w:r>
    </w:p>
    <w:p w14:paraId="719AE2AA" w14:textId="427A9AFE" w:rsidR="006E7918" w:rsidRDefault="0067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0452">
        <w:rPr>
          <w:rFonts w:ascii="Times New Roman" w:hAnsi="Times New Roman" w:cs="Times New Roman"/>
          <w:sz w:val="24"/>
          <w:szCs w:val="24"/>
        </w:rPr>
        <w:t>homps</w:t>
      </w:r>
      <w:r w:rsidR="00DA6CB3">
        <w:rPr>
          <w:rFonts w:ascii="Times New Roman" w:hAnsi="Times New Roman" w:cs="Times New Roman"/>
          <w:sz w:val="24"/>
          <w:szCs w:val="24"/>
        </w:rPr>
        <w:t>on uses Cape Town</w:t>
      </w:r>
      <w:r w:rsidR="008A0571">
        <w:rPr>
          <w:rFonts w:ascii="Times New Roman" w:hAnsi="Times New Roman" w:cs="Times New Roman"/>
          <w:sz w:val="24"/>
          <w:szCs w:val="24"/>
        </w:rPr>
        <w:t xml:space="preserve"> to illustrate </w:t>
      </w:r>
      <w:r w:rsidR="006D7BD6">
        <w:rPr>
          <w:rFonts w:ascii="Times New Roman" w:hAnsi="Times New Roman" w:cs="Times New Roman"/>
          <w:sz w:val="24"/>
          <w:szCs w:val="24"/>
        </w:rPr>
        <w:t xml:space="preserve">serious </w:t>
      </w:r>
      <w:r w:rsidR="008A0571">
        <w:rPr>
          <w:rFonts w:ascii="Times New Roman" w:hAnsi="Times New Roman" w:cs="Times New Roman"/>
          <w:sz w:val="24"/>
          <w:szCs w:val="24"/>
        </w:rPr>
        <w:t xml:space="preserve">urban water supply shortfalls and </w:t>
      </w:r>
      <w:r w:rsidR="008C09A5">
        <w:rPr>
          <w:rFonts w:ascii="Times New Roman" w:hAnsi="Times New Roman" w:cs="Times New Roman"/>
          <w:sz w:val="24"/>
          <w:szCs w:val="24"/>
        </w:rPr>
        <w:t>Singapore to illustrate major technological successes</w:t>
      </w:r>
      <w:r w:rsidR="0070495D">
        <w:rPr>
          <w:rFonts w:ascii="Times New Roman" w:hAnsi="Times New Roman" w:cs="Times New Roman"/>
          <w:sz w:val="24"/>
          <w:szCs w:val="24"/>
        </w:rPr>
        <w:t xml:space="preserve"> in</w:t>
      </w:r>
      <w:r w:rsidR="00D21579">
        <w:rPr>
          <w:rFonts w:ascii="Times New Roman" w:hAnsi="Times New Roman" w:cs="Times New Roman"/>
          <w:sz w:val="24"/>
          <w:szCs w:val="24"/>
        </w:rPr>
        <w:t xml:space="preserve"> confronti</w:t>
      </w:r>
      <w:r w:rsidR="0070495D">
        <w:rPr>
          <w:rFonts w:ascii="Times New Roman" w:hAnsi="Times New Roman" w:cs="Times New Roman"/>
          <w:sz w:val="24"/>
          <w:szCs w:val="24"/>
        </w:rPr>
        <w:t>ng them</w:t>
      </w:r>
      <w:r w:rsidR="00C101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A0049">
        <w:rPr>
          <w:rFonts w:ascii="Times New Roman" w:hAnsi="Times New Roman" w:cs="Times New Roman"/>
          <w:sz w:val="24"/>
          <w:szCs w:val="24"/>
        </w:rPr>
        <w:t xml:space="preserve">most </w:t>
      </w:r>
      <w:r w:rsidR="00030C63">
        <w:rPr>
          <w:rFonts w:ascii="Times New Roman" w:hAnsi="Times New Roman" w:cs="Times New Roman"/>
          <w:sz w:val="24"/>
          <w:szCs w:val="24"/>
        </w:rPr>
        <w:t>insightful</w:t>
      </w:r>
      <w:r w:rsidR="007A004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1563E0">
        <w:rPr>
          <w:rFonts w:ascii="Times New Roman" w:hAnsi="Times New Roman" w:cs="Times New Roman"/>
          <w:sz w:val="24"/>
          <w:szCs w:val="24"/>
        </w:rPr>
        <w:t xml:space="preserve"> </w:t>
      </w:r>
      <w:r w:rsidR="00C21143">
        <w:rPr>
          <w:rFonts w:ascii="Times New Roman" w:hAnsi="Times New Roman" w:cs="Times New Roman"/>
          <w:sz w:val="24"/>
          <w:szCs w:val="24"/>
        </w:rPr>
        <w:t xml:space="preserve">is </w:t>
      </w:r>
      <w:r w:rsidR="001563E0">
        <w:rPr>
          <w:rFonts w:ascii="Times New Roman" w:hAnsi="Times New Roman" w:cs="Times New Roman"/>
          <w:sz w:val="24"/>
          <w:szCs w:val="24"/>
        </w:rPr>
        <w:t xml:space="preserve">on the US and Australia. </w:t>
      </w:r>
      <w:r w:rsidR="00C21143">
        <w:rPr>
          <w:rFonts w:ascii="Times New Roman" w:hAnsi="Times New Roman" w:cs="Times New Roman"/>
          <w:sz w:val="24"/>
          <w:szCs w:val="24"/>
        </w:rPr>
        <w:t>L</w:t>
      </w:r>
      <w:r w:rsidR="00694866">
        <w:rPr>
          <w:rFonts w:ascii="Times New Roman" w:hAnsi="Times New Roman" w:cs="Times New Roman"/>
          <w:sz w:val="24"/>
          <w:szCs w:val="24"/>
        </w:rPr>
        <w:t>egal and cultural backgrounds are similar</w:t>
      </w:r>
      <w:r w:rsidR="001E44F1">
        <w:rPr>
          <w:rFonts w:ascii="Times New Roman" w:hAnsi="Times New Roman" w:cs="Times New Roman"/>
          <w:sz w:val="24"/>
          <w:szCs w:val="24"/>
        </w:rPr>
        <w:t>,</w:t>
      </w:r>
      <w:r w:rsidR="00694866">
        <w:rPr>
          <w:rFonts w:ascii="Times New Roman" w:hAnsi="Times New Roman" w:cs="Times New Roman"/>
          <w:sz w:val="24"/>
          <w:szCs w:val="24"/>
        </w:rPr>
        <w:t xml:space="preserve"> </w:t>
      </w:r>
      <w:r w:rsidR="00A57174">
        <w:rPr>
          <w:rFonts w:ascii="Times New Roman" w:hAnsi="Times New Roman" w:cs="Times New Roman"/>
          <w:sz w:val="24"/>
          <w:szCs w:val="24"/>
        </w:rPr>
        <w:t xml:space="preserve">as are the problems and </w:t>
      </w:r>
      <w:r w:rsidR="00694866">
        <w:rPr>
          <w:rFonts w:ascii="Times New Roman" w:hAnsi="Times New Roman" w:cs="Times New Roman"/>
          <w:sz w:val="24"/>
          <w:szCs w:val="24"/>
        </w:rPr>
        <w:t>potential</w:t>
      </w:r>
      <w:r w:rsidR="00A57174">
        <w:rPr>
          <w:rFonts w:ascii="Times New Roman" w:hAnsi="Times New Roman" w:cs="Times New Roman"/>
          <w:sz w:val="24"/>
          <w:szCs w:val="24"/>
        </w:rPr>
        <w:t xml:space="preserve"> solutions.</w:t>
      </w:r>
      <w:r w:rsidR="00694866">
        <w:rPr>
          <w:rFonts w:ascii="Times New Roman" w:hAnsi="Times New Roman" w:cs="Times New Roman"/>
          <w:sz w:val="24"/>
          <w:szCs w:val="24"/>
        </w:rPr>
        <w:t xml:space="preserve"> </w:t>
      </w:r>
      <w:r w:rsidR="007A0049">
        <w:rPr>
          <w:rFonts w:ascii="Times New Roman" w:hAnsi="Times New Roman" w:cs="Times New Roman"/>
          <w:sz w:val="24"/>
          <w:szCs w:val="24"/>
        </w:rPr>
        <w:t xml:space="preserve"> </w:t>
      </w:r>
      <w:r w:rsidR="00A40AFB">
        <w:rPr>
          <w:rFonts w:ascii="Times New Roman" w:hAnsi="Times New Roman" w:cs="Times New Roman"/>
          <w:sz w:val="24"/>
          <w:szCs w:val="24"/>
        </w:rPr>
        <w:t>Four</w:t>
      </w:r>
      <w:r w:rsidR="002D7D9F">
        <w:rPr>
          <w:rFonts w:ascii="Times New Roman" w:hAnsi="Times New Roman" w:cs="Times New Roman"/>
          <w:sz w:val="24"/>
          <w:szCs w:val="24"/>
        </w:rPr>
        <w:t xml:space="preserve"> t</w:t>
      </w:r>
      <w:r w:rsidR="00C05035">
        <w:rPr>
          <w:rFonts w:ascii="Times New Roman" w:hAnsi="Times New Roman" w:cs="Times New Roman"/>
          <w:sz w:val="24"/>
          <w:szCs w:val="24"/>
        </w:rPr>
        <w:t>opics</w:t>
      </w:r>
      <w:r w:rsidR="00361A5D">
        <w:rPr>
          <w:rFonts w:ascii="Times New Roman" w:hAnsi="Times New Roman" w:cs="Times New Roman"/>
          <w:sz w:val="24"/>
          <w:szCs w:val="24"/>
        </w:rPr>
        <w:t xml:space="preserve"> </w:t>
      </w:r>
      <w:r w:rsidR="00F269C8">
        <w:rPr>
          <w:rFonts w:ascii="Times New Roman" w:hAnsi="Times New Roman" w:cs="Times New Roman"/>
          <w:sz w:val="24"/>
          <w:szCs w:val="24"/>
        </w:rPr>
        <w:t xml:space="preserve">listed below </w:t>
      </w:r>
      <w:r w:rsidR="00361A5D">
        <w:rPr>
          <w:rFonts w:ascii="Times New Roman" w:hAnsi="Times New Roman" w:cs="Times New Roman"/>
          <w:sz w:val="24"/>
          <w:szCs w:val="24"/>
        </w:rPr>
        <w:t xml:space="preserve">could benefit from </w:t>
      </w:r>
      <w:r w:rsidR="00447944">
        <w:rPr>
          <w:rFonts w:ascii="Times New Roman" w:hAnsi="Times New Roman" w:cs="Times New Roman"/>
          <w:sz w:val="24"/>
          <w:szCs w:val="24"/>
        </w:rPr>
        <w:t xml:space="preserve">greater </w:t>
      </w:r>
      <w:r w:rsidR="006E7918">
        <w:rPr>
          <w:rFonts w:ascii="Times New Roman" w:hAnsi="Times New Roman" w:cs="Times New Roman"/>
          <w:sz w:val="24"/>
          <w:szCs w:val="24"/>
        </w:rPr>
        <w:t xml:space="preserve">economic analysis. </w:t>
      </w:r>
    </w:p>
    <w:p w14:paraId="59039ED1" w14:textId="472892C8" w:rsidR="00FE23E5" w:rsidRDefault="0030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E7918">
        <w:rPr>
          <w:rFonts w:ascii="Times New Roman" w:hAnsi="Times New Roman" w:cs="Times New Roman"/>
          <w:sz w:val="24"/>
          <w:szCs w:val="24"/>
        </w:rPr>
        <w:t xml:space="preserve">rban water pricing. </w:t>
      </w:r>
      <w:r w:rsidR="00030C63">
        <w:rPr>
          <w:rFonts w:ascii="Times New Roman" w:hAnsi="Times New Roman" w:cs="Times New Roman"/>
          <w:sz w:val="24"/>
          <w:szCs w:val="24"/>
        </w:rPr>
        <w:t xml:space="preserve">Pricing can help </w:t>
      </w:r>
      <w:r w:rsidR="005A5DAF">
        <w:rPr>
          <w:rFonts w:ascii="Times New Roman" w:hAnsi="Times New Roman" w:cs="Times New Roman"/>
          <w:sz w:val="24"/>
          <w:szCs w:val="24"/>
        </w:rPr>
        <w:t>mitigate</w:t>
      </w:r>
      <w:r w:rsidR="001409E8">
        <w:rPr>
          <w:rFonts w:ascii="Times New Roman" w:hAnsi="Times New Roman" w:cs="Times New Roman"/>
          <w:sz w:val="24"/>
          <w:szCs w:val="24"/>
        </w:rPr>
        <w:t xml:space="preserve"> the need for</w:t>
      </w:r>
      <w:r w:rsidR="005A5DAF">
        <w:rPr>
          <w:rFonts w:ascii="Times New Roman" w:hAnsi="Times New Roman" w:cs="Times New Roman"/>
          <w:sz w:val="24"/>
          <w:szCs w:val="24"/>
        </w:rPr>
        <w:t xml:space="preserve"> </w:t>
      </w:r>
      <w:r w:rsidR="00030C63">
        <w:rPr>
          <w:rFonts w:ascii="Times New Roman" w:hAnsi="Times New Roman" w:cs="Times New Roman"/>
          <w:sz w:val="24"/>
          <w:szCs w:val="24"/>
        </w:rPr>
        <w:t xml:space="preserve">investment in </w:t>
      </w:r>
      <w:r w:rsidR="005A5DAF">
        <w:rPr>
          <w:rFonts w:ascii="Times New Roman" w:hAnsi="Times New Roman" w:cs="Times New Roman"/>
          <w:sz w:val="24"/>
          <w:szCs w:val="24"/>
        </w:rPr>
        <w:t xml:space="preserve">supply </w:t>
      </w:r>
      <w:r w:rsidR="00874624">
        <w:rPr>
          <w:rFonts w:ascii="Times New Roman" w:hAnsi="Times New Roman" w:cs="Times New Roman"/>
          <w:sz w:val="24"/>
          <w:szCs w:val="24"/>
        </w:rPr>
        <w:t>augmentation</w:t>
      </w:r>
      <w:r w:rsidR="00030C63">
        <w:rPr>
          <w:rFonts w:ascii="Times New Roman" w:hAnsi="Times New Roman" w:cs="Times New Roman"/>
          <w:sz w:val="24"/>
          <w:szCs w:val="24"/>
        </w:rPr>
        <w:t>.</w:t>
      </w:r>
      <w:r w:rsidR="00351E7A">
        <w:rPr>
          <w:rFonts w:ascii="Times New Roman" w:hAnsi="Times New Roman" w:cs="Times New Roman"/>
          <w:sz w:val="24"/>
          <w:szCs w:val="24"/>
        </w:rPr>
        <w:t xml:space="preserve"> </w:t>
      </w:r>
      <w:r w:rsidR="00942CA6">
        <w:rPr>
          <w:rFonts w:ascii="Times New Roman" w:hAnsi="Times New Roman" w:cs="Times New Roman"/>
          <w:sz w:val="24"/>
          <w:szCs w:val="24"/>
        </w:rPr>
        <w:t xml:space="preserve">Thompson describes </w:t>
      </w:r>
      <w:r w:rsidR="00030C63">
        <w:rPr>
          <w:rFonts w:ascii="Times New Roman" w:hAnsi="Times New Roman" w:cs="Times New Roman"/>
          <w:sz w:val="24"/>
          <w:szCs w:val="24"/>
        </w:rPr>
        <w:t xml:space="preserve">options in </w:t>
      </w:r>
      <w:r w:rsidR="00942692">
        <w:rPr>
          <w:rFonts w:ascii="Times New Roman" w:hAnsi="Times New Roman" w:cs="Times New Roman"/>
          <w:sz w:val="24"/>
          <w:szCs w:val="24"/>
        </w:rPr>
        <w:t>recycling</w:t>
      </w:r>
      <w:r w:rsidR="00EE686C">
        <w:rPr>
          <w:rFonts w:ascii="Times New Roman" w:hAnsi="Times New Roman" w:cs="Times New Roman"/>
          <w:sz w:val="24"/>
          <w:szCs w:val="24"/>
        </w:rPr>
        <w:t xml:space="preserve"> and desalinization</w:t>
      </w:r>
      <w:r w:rsidR="00942692">
        <w:rPr>
          <w:rFonts w:ascii="Times New Roman" w:hAnsi="Times New Roman" w:cs="Times New Roman"/>
          <w:sz w:val="24"/>
          <w:szCs w:val="24"/>
        </w:rPr>
        <w:t xml:space="preserve">; </w:t>
      </w:r>
      <w:r w:rsidR="00F34634">
        <w:rPr>
          <w:rFonts w:ascii="Times New Roman" w:hAnsi="Times New Roman" w:cs="Times New Roman"/>
          <w:sz w:val="24"/>
          <w:szCs w:val="24"/>
        </w:rPr>
        <w:t>technological innovation in water</w:t>
      </w:r>
      <w:r w:rsidR="00B16486">
        <w:rPr>
          <w:rFonts w:ascii="Times New Roman" w:hAnsi="Times New Roman" w:cs="Times New Roman"/>
          <w:sz w:val="24"/>
          <w:szCs w:val="24"/>
        </w:rPr>
        <w:t>-</w:t>
      </w:r>
      <w:r w:rsidR="00F34634">
        <w:rPr>
          <w:rFonts w:ascii="Times New Roman" w:hAnsi="Times New Roman" w:cs="Times New Roman"/>
          <w:sz w:val="24"/>
          <w:szCs w:val="24"/>
        </w:rPr>
        <w:t xml:space="preserve">saving devices; </w:t>
      </w:r>
      <w:r w:rsidR="00852B61">
        <w:rPr>
          <w:rFonts w:ascii="Times New Roman" w:hAnsi="Times New Roman" w:cs="Times New Roman"/>
          <w:sz w:val="24"/>
          <w:szCs w:val="24"/>
        </w:rPr>
        <w:t xml:space="preserve">mechanics for </w:t>
      </w:r>
      <w:r w:rsidR="00030C63">
        <w:rPr>
          <w:rFonts w:ascii="Times New Roman" w:hAnsi="Times New Roman" w:cs="Times New Roman"/>
          <w:sz w:val="24"/>
          <w:szCs w:val="24"/>
        </w:rPr>
        <w:t xml:space="preserve">improved </w:t>
      </w:r>
      <w:r w:rsidR="00852B61">
        <w:rPr>
          <w:rFonts w:ascii="Times New Roman" w:hAnsi="Times New Roman" w:cs="Times New Roman"/>
          <w:sz w:val="24"/>
          <w:szCs w:val="24"/>
        </w:rPr>
        <w:t xml:space="preserve">water </w:t>
      </w:r>
      <w:r w:rsidR="0023520A">
        <w:rPr>
          <w:rFonts w:ascii="Times New Roman" w:hAnsi="Times New Roman" w:cs="Times New Roman"/>
          <w:sz w:val="24"/>
          <w:szCs w:val="24"/>
        </w:rPr>
        <w:t>redistribution and movement</w:t>
      </w:r>
      <w:r w:rsidR="007A3A58">
        <w:rPr>
          <w:rFonts w:ascii="Times New Roman" w:hAnsi="Times New Roman" w:cs="Times New Roman"/>
          <w:sz w:val="24"/>
          <w:szCs w:val="24"/>
        </w:rPr>
        <w:t>; as well as quality improvements and pollution control</w:t>
      </w:r>
      <w:r w:rsidR="0023520A">
        <w:rPr>
          <w:rFonts w:ascii="Times New Roman" w:hAnsi="Times New Roman" w:cs="Times New Roman"/>
          <w:sz w:val="24"/>
          <w:szCs w:val="24"/>
        </w:rPr>
        <w:t>.</w:t>
      </w:r>
      <w:r w:rsidR="007A56D8">
        <w:rPr>
          <w:rFonts w:ascii="Times New Roman" w:hAnsi="Times New Roman" w:cs="Times New Roman"/>
          <w:sz w:val="24"/>
          <w:szCs w:val="24"/>
        </w:rPr>
        <w:t xml:space="preserve"> </w:t>
      </w:r>
      <w:r w:rsidR="00030C63">
        <w:rPr>
          <w:rFonts w:ascii="Times New Roman" w:hAnsi="Times New Roman" w:cs="Times New Roman"/>
          <w:sz w:val="24"/>
          <w:szCs w:val="24"/>
        </w:rPr>
        <w:t>Economics suggests that e</w:t>
      </w:r>
      <w:r w:rsidR="003A3DD7">
        <w:rPr>
          <w:rFonts w:ascii="Times New Roman" w:hAnsi="Times New Roman" w:cs="Times New Roman"/>
          <w:sz w:val="24"/>
          <w:szCs w:val="24"/>
        </w:rPr>
        <w:t>fficient supply improvements depend upon demand estimates and they</w:t>
      </w:r>
      <w:r w:rsidR="00716D0A">
        <w:rPr>
          <w:rFonts w:ascii="Times New Roman" w:hAnsi="Times New Roman" w:cs="Times New Roman"/>
          <w:sz w:val="24"/>
          <w:szCs w:val="24"/>
        </w:rPr>
        <w:t xml:space="preserve">, in turn, on price. </w:t>
      </w:r>
      <w:r w:rsidR="009F279E">
        <w:rPr>
          <w:rFonts w:ascii="Times New Roman" w:hAnsi="Times New Roman" w:cs="Times New Roman"/>
          <w:sz w:val="24"/>
          <w:szCs w:val="24"/>
        </w:rPr>
        <w:t xml:space="preserve">Absent </w:t>
      </w:r>
      <w:r w:rsidR="00030C63">
        <w:rPr>
          <w:rFonts w:ascii="Times New Roman" w:hAnsi="Times New Roman" w:cs="Times New Roman"/>
          <w:sz w:val="24"/>
          <w:szCs w:val="24"/>
        </w:rPr>
        <w:t xml:space="preserve">price </w:t>
      </w:r>
      <w:r w:rsidR="009F279E">
        <w:rPr>
          <w:rFonts w:ascii="Times New Roman" w:hAnsi="Times New Roman" w:cs="Times New Roman"/>
          <w:sz w:val="24"/>
          <w:szCs w:val="24"/>
        </w:rPr>
        <w:t>constraints</w:t>
      </w:r>
      <w:r w:rsidR="005B75CB">
        <w:rPr>
          <w:rFonts w:ascii="Times New Roman" w:hAnsi="Times New Roman" w:cs="Times New Roman"/>
          <w:sz w:val="24"/>
          <w:szCs w:val="24"/>
        </w:rPr>
        <w:t>,</w:t>
      </w:r>
      <w:r w:rsidR="009F279E">
        <w:rPr>
          <w:rFonts w:ascii="Times New Roman" w:hAnsi="Times New Roman" w:cs="Times New Roman"/>
          <w:sz w:val="24"/>
          <w:szCs w:val="24"/>
        </w:rPr>
        <w:t xml:space="preserve"> any additional supply could be fully </w:t>
      </w:r>
      <w:r w:rsidR="000246D5">
        <w:rPr>
          <w:rFonts w:ascii="Times New Roman" w:hAnsi="Times New Roman" w:cs="Times New Roman"/>
          <w:sz w:val="24"/>
          <w:szCs w:val="24"/>
        </w:rPr>
        <w:t>absorbed by demand growth.</w:t>
      </w:r>
      <w:r w:rsidR="00E01FE5">
        <w:rPr>
          <w:rFonts w:ascii="Times New Roman" w:hAnsi="Times New Roman" w:cs="Times New Roman"/>
          <w:sz w:val="24"/>
          <w:szCs w:val="24"/>
        </w:rPr>
        <w:t xml:space="preserve"> Thompson points to a human right to water</w:t>
      </w:r>
      <w:r w:rsidR="007D3C38">
        <w:rPr>
          <w:rFonts w:ascii="Times New Roman" w:hAnsi="Times New Roman" w:cs="Times New Roman"/>
          <w:sz w:val="24"/>
          <w:szCs w:val="24"/>
        </w:rPr>
        <w:t>, the problems of the poor in accessing and paying for it,</w:t>
      </w:r>
      <w:r w:rsidR="00E01FE5">
        <w:rPr>
          <w:rFonts w:ascii="Times New Roman" w:hAnsi="Times New Roman" w:cs="Times New Roman"/>
          <w:sz w:val="24"/>
          <w:szCs w:val="24"/>
        </w:rPr>
        <w:t xml:space="preserve"> and </w:t>
      </w:r>
      <w:r w:rsidR="007D3C38">
        <w:rPr>
          <w:rFonts w:ascii="Times New Roman" w:hAnsi="Times New Roman" w:cs="Times New Roman"/>
          <w:sz w:val="24"/>
          <w:szCs w:val="24"/>
        </w:rPr>
        <w:t>the reluctance of politicians and urban supply agencies to raise water prices</w:t>
      </w:r>
      <w:r w:rsidR="00CE0E47">
        <w:rPr>
          <w:rFonts w:ascii="Times New Roman" w:hAnsi="Times New Roman" w:cs="Times New Roman"/>
          <w:sz w:val="24"/>
          <w:szCs w:val="24"/>
        </w:rPr>
        <w:t>.</w:t>
      </w:r>
      <w:r w:rsidR="000246D5">
        <w:rPr>
          <w:rFonts w:ascii="Times New Roman" w:hAnsi="Times New Roman" w:cs="Times New Roman"/>
          <w:sz w:val="24"/>
          <w:szCs w:val="24"/>
        </w:rPr>
        <w:t xml:space="preserve"> </w:t>
      </w:r>
      <w:r w:rsidR="00CE0E47">
        <w:rPr>
          <w:rFonts w:ascii="Times New Roman" w:hAnsi="Times New Roman" w:cs="Times New Roman"/>
          <w:sz w:val="24"/>
          <w:szCs w:val="24"/>
        </w:rPr>
        <w:t xml:space="preserve">With growing water scarcity, </w:t>
      </w:r>
      <w:r w:rsidR="0020266D">
        <w:rPr>
          <w:rFonts w:ascii="Times New Roman" w:hAnsi="Times New Roman" w:cs="Times New Roman"/>
          <w:sz w:val="24"/>
          <w:szCs w:val="24"/>
        </w:rPr>
        <w:t xml:space="preserve">however, </w:t>
      </w:r>
      <w:r w:rsidR="00030C63">
        <w:rPr>
          <w:rFonts w:ascii="Times New Roman" w:hAnsi="Times New Roman" w:cs="Times New Roman"/>
          <w:sz w:val="24"/>
          <w:szCs w:val="24"/>
        </w:rPr>
        <w:t xml:space="preserve">pricing </w:t>
      </w:r>
      <w:r w:rsidR="00CE0E47">
        <w:rPr>
          <w:rFonts w:ascii="Times New Roman" w:hAnsi="Times New Roman" w:cs="Times New Roman"/>
          <w:sz w:val="24"/>
          <w:szCs w:val="24"/>
        </w:rPr>
        <w:t xml:space="preserve">is required to moderate </w:t>
      </w:r>
      <w:r w:rsidR="00E052B4">
        <w:rPr>
          <w:rFonts w:ascii="Times New Roman" w:hAnsi="Times New Roman" w:cs="Times New Roman"/>
          <w:sz w:val="24"/>
          <w:szCs w:val="24"/>
        </w:rPr>
        <w:t xml:space="preserve">and allocate </w:t>
      </w:r>
      <w:r w:rsidR="00CE0E47">
        <w:rPr>
          <w:rFonts w:ascii="Times New Roman" w:hAnsi="Times New Roman" w:cs="Times New Roman"/>
          <w:sz w:val="24"/>
          <w:szCs w:val="24"/>
        </w:rPr>
        <w:t xml:space="preserve">demand. </w:t>
      </w:r>
      <w:r w:rsidR="006A44ED">
        <w:rPr>
          <w:rFonts w:ascii="Times New Roman" w:hAnsi="Times New Roman" w:cs="Times New Roman"/>
          <w:sz w:val="24"/>
          <w:szCs w:val="24"/>
        </w:rPr>
        <w:t>P</w:t>
      </w:r>
      <w:r w:rsidR="001E566D">
        <w:rPr>
          <w:rFonts w:ascii="Times New Roman" w:hAnsi="Times New Roman" w:cs="Times New Roman"/>
          <w:sz w:val="24"/>
          <w:szCs w:val="24"/>
        </w:rPr>
        <w:t xml:space="preserve">ricing often is viewed as </w:t>
      </w:r>
      <w:r w:rsidR="00BF38FE">
        <w:rPr>
          <w:rFonts w:ascii="Times New Roman" w:hAnsi="Times New Roman" w:cs="Times New Roman"/>
          <w:sz w:val="24"/>
          <w:szCs w:val="24"/>
        </w:rPr>
        <w:t>inequitable</w:t>
      </w:r>
      <w:r w:rsidR="006A44ED">
        <w:rPr>
          <w:rFonts w:ascii="Times New Roman" w:hAnsi="Times New Roman" w:cs="Times New Roman"/>
          <w:sz w:val="24"/>
          <w:szCs w:val="24"/>
        </w:rPr>
        <w:t xml:space="preserve">. </w:t>
      </w:r>
      <w:r w:rsidR="00B10FC1">
        <w:rPr>
          <w:rFonts w:ascii="Times New Roman" w:hAnsi="Times New Roman" w:cs="Times New Roman"/>
          <w:sz w:val="24"/>
          <w:szCs w:val="24"/>
        </w:rPr>
        <w:t>A</w:t>
      </w:r>
      <w:r w:rsidR="00BF38FE">
        <w:rPr>
          <w:rFonts w:ascii="Times New Roman" w:hAnsi="Times New Roman" w:cs="Times New Roman"/>
          <w:sz w:val="24"/>
          <w:szCs w:val="24"/>
        </w:rPr>
        <w:t>lternatives</w:t>
      </w:r>
      <w:r w:rsidR="001C0C37">
        <w:rPr>
          <w:rFonts w:ascii="Times New Roman" w:hAnsi="Times New Roman" w:cs="Times New Roman"/>
          <w:sz w:val="24"/>
          <w:szCs w:val="24"/>
        </w:rPr>
        <w:t>, however,</w:t>
      </w:r>
      <w:r w:rsidR="00191A50">
        <w:rPr>
          <w:rFonts w:ascii="Times New Roman" w:hAnsi="Times New Roman" w:cs="Times New Roman"/>
          <w:sz w:val="24"/>
          <w:szCs w:val="24"/>
        </w:rPr>
        <w:t xml:space="preserve"> also raise equity and social</w:t>
      </w:r>
      <w:r w:rsidR="008F3D62">
        <w:rPr>
          <w:rFonts w:ascii="Times New Roman" w:hAnsi="Times New Roman" w:cs="Times New Roman"/>
          <w:sz w:val="24"/>
          <w:szCs w:val="24"/>
        </w:rPr>
        <w:t>-</w:t>
      </w:r>
      <w:r w:rsidR="00191A50">
        <w:rPr>
          <w:rFonts w:ascii="Times New Roman" w:hAnsi="Times New Roman" w:cs="Times New Roman"/>
          <w:sz w:val="24"/>
          <w:szCs w:val="24"/>
        </w:rPr>
        <w:t xml:space="preserve">cohesion questions. </w:t>
      </w:r>
      <w:r w:rsidR="00BF38FE">
        <w:rPr>
          <w:rFonts w:ascii="Times New Roman" w:hAnsi="Times New Roman" w:cs="Times New Roman"/>
          <w:sz w:val="24"/>
          <w:szCs w:val="24"/>
        </w:rPr>
        <w:t xml:space="preserve"> </w:t>
      </w:r>
      <w:r w:rsidR="00B10FC1">
        <w:rPr>
          <w:rFonts w:ascii="Times New Roman" w:hAnsi="Times New Roman" w:cs="Times New Roman"/>
          <w:sz w:val="24"/>
          <w:szCs w:val="24"/>
        </w:rPr>
        <w:t xml:space="preserve">These include </w:t>
      </w:r>
      <w:r w:rsidR="00EB418D">
        <w:rPr>
          <w:rFonts w:ascii="Times New Roman" w:hAnsi="Times New Roman" w:cs="Times New Roman"/>
          <w:sz w:val="24"/>
          <w:szCs w:val="24"/>
        </w:rPr>
        <w:t>regulatory controls, such as water days and</w:t>
      </w:r>
      <w:r w:rsidR="00E77C8E">
        <w:rPr>
          <w:rFonts w:ascii="Times New Roman" w:hAnsi="Times New Roman" w:cs="Times New Roman"/>
          <w:sz w:val="24"/>
          <w:szCs w:val="24"/>
        </w:rPr>
        <w:t xml:space="preserve"> approved </w:t>
      </w:r>
      <w:r w:rsidR="00EB418D">
        <w:rPr>
          <w:rFonts w:ascii="Times New Roman" w:hAnsi="Times New Roman" w:cs="Times New Roman"/>
          <w:sz w:val="24"/>
          <w:szCs w:val="24"/>
        </w:rPr>
        <w:t>applications</w:t>
      </w:r>
      <w:r w:rsidR="007B3F32">
        <w:rPr>
          <w:rFonts w:ascii="Times New Roman" w:hAnsi="Times New Roman" w:cs="Times New Roman"/>
          <w:sz w:val="24"/>
          <w:szCs w:val="24"/>
        </w:rPr>
        <w:t>;</w:t>
      </w:r>
      <w:r w:rsidR="003D1039">
        <w:rPr>
          <w:rFonts w:ascii="Times New Roman" w:hAnsi="Times New Roman" w:cs="Times New Roman"/>
          <w:sz w:val="24"/>
          <w:szCs w:val="24"/>
        </w:rPr>
        <w:t xml:space="preserve"> </w:t>
      </w:r>
      <w:r w:rsidR="002122D5">
        <w:rPr>
          <w:rFonts w:ascii="Times New Roman" w:hAnsi="Times New Roman" w:cs="Times New Roman"/>
          <w:sz w:val="24"/>
          <w:szCs w:val="24"/>
        </w:rPr>
        <w:t xml:space="preserve">mandated </w:t>
      </w:r>
      <w:r w:rsidR="0033741D">
        <w:rPr>
          <w:rFonts w:ascii="Times New Roman" w:hAnsi="Times New Roman" w:cs="Times New Roman"/>
          <w:sz w:val="24"/>
          <w:szCs w:val="24"/>
        </w:rPr>
        <w:t xml:space="preserve">costly </w:t>
      </w:r>
      <w:r w:rsidR="002122D5">
        <w:rPr>
          <w:rFonts w:ascii="Times New Roman" w:hAnsi="Times New Roman" w:cs="Times New Roman"/>
          <w:sz w:val="24"/>
          <w:szCs w:val="24"/>
        </w:rPr>
        <w:t>water</w:t>
      </w:r>
      <w:r w:rsidR="00F51F83">
        <w:rPr>
          <w:rFonts w:ascii="Times New Roman" w:hAnsi="Times New Roman" w:cs="Times New Roman"/>
          <w:sz w:val="24"/>
          <w:szCs w:val="24"/>
        </w:rPr>
        <w:t xml:space="preserve">-saving devices, </w:t>
      </w:r>
      <w:r w:rsidR="00E50E87">
        <w:rPr>
          <w:rFonts w:ascii="Times New Roman" w:hAnsi="Times New Roman" w:cs="Times New Roman"/>
          <w:sz w:val="24"/>
          <w:szCs w:val="24"/>
        </w:rPr>
        <w:t xml:space="preserve">like </w:t>
      </w:r>
      <w:r w:rsidR="00F51F83">
        <w:rPr>
          <w:rFonts w:ascii="Times New Roman" w:hAnsi="Times New Roman" w:cs="Times New Roman"/>
          <w:sz w:val="24"/>
          <w:szCs w:val="24"/>
        </w:rPr>
        <w:t>low-flush toilets</w:t>
      </w:r>
      <w:r w:rsidR="00AA0C1F">
        <w:rPr>
          <w:rFonts w:ascii="Times New Roman" w:hAnsi="Times New Roman" w:cs="Times New Roman"/>
          <w:sz w:val="24"/>
          <w:szCs w:val="24"/>
        </w:rPr>
        <w:t xml:space="preserve">, </w:t>
      </w:r>
      <w:r w:rsidR="001A00BE">
        <w:rPr>
          <w:rFonts w:ascii="Times New Roman" w:hAnsi="Times New Roman" w:cs="Times New Roman"/>
          <w:sz w:val="24"/>
          <w:szCs w:val="24"/>
        </w:rPr>
        <w:t xml:space="preserve">requirements for </w:t>
      </w:r>
      <w:r w:rsidR="00916B1F">
        <w:rPr>
          <w:rFonts w:ascii="Times New Roman" w:hAnsi="Times New Roman" w:cs="Times New Roman"/>
          <w:sz w:val="24"/>
          <w:szCs w:val="24"/>
        </w:rPr>
        <w:t>greywater recycling in new construction</w:t>
      </w:r>
      <w:r w:rsidR="00C61546">
        <w:rPr>
          <w:rFonts w:ascii="Times New Roman" w:hAnsi="Times New Roman" w:cs="Times New Roman"/>
          <w:sz w:val="24"/>
          <w:szCs w:val="24"/>
        </w:rPr>
        <w:t>,</w:t>
      </w:r>
      <w:r w:rsidR="00F51F83">
        <w:rPr>
          <w:rFonts w:ascii="Times New Roman" w:hAnsi="Times New Roman" w:cs="Times New Roman"/>
          <w:sz w:val="24"/>
          <w:szCs w:val="24"/>
        </w:rPr>
        <w:t xml:space="preserve"> and </w:t>
      </w:r>
      <w:r w:rsidR="00912147">
        <w:rPr>
          <w:rFonts w:ascii="Times New Roman" w:hAnsi="Times New Roman" w:cs="Times New Roman"/>
          <w:sz w:val="24"/>
          <w:szCs w:val="24"/>
        </w:rPr>
        <w:t>water-efficien</w:t>
      </w:r>
      <w:r w:rsidR="001A00BE">
        <w:rPr>
          <w:rFonts w:ascii="Times New Roman" w:hAnsi="Times New Roman" w:cs="Times New Roman"/>
          <w:sz w:val="24"/>
          <w:szCs w:val="24"/>
        </w:rPr>
        <w:t xml:space="preserve">cy </w:t>
      </w:r>
      <w:r w:rsidR="009A62C3">
        <w:rPr>
          <w:rFonts w:ascii="Times New Roman" w:hAnsi="Times New Roman" w:cs="Times New Roman"/>
          <w:sz w:val="24"/>
          <w:szCs w:val="24"/>
        </w:rPr>
        <w:lastRenderedPageBreak/>
        <w:t xml:space="preserve">certification </w:t>
      </w:r>
      <w:r w:rsidR="001A00BE">
        <w:rPr>
          <w:rFonts w:ascii="Times New Roman" w:hAnsi="Times New Roman" w:cs="Times New Roman"/>
          <w:sz w:val="24"/>
          <w:szCs w:val="24"/>
        </w:rPr>
        <w:t>in</w:t>
      </w:r>
      <w:r w:rsidR="00912147">
        <w:rPr>
          <w:rFonts w:ascii="Times New Roman" w:hAnsi="Times New Roman" w:cs="Times New Roman"/>
          <w:sz w:val="24"/>
          <w:szCs w:val="24"/>
        </w:rPr>
        <w:t xml:space="preserve"> appliances</w:t>
      </w:r>
      <w:r w:rsidR="00625497">
        <w:rPr>
          <w:rFonts w:ascii="Times New Roman" w:hAnsi="Times New Roman" w:cs="Times New Roman"/>
          <w:sz w:val="24"/>
          <w:szCs w:val="24"/>
        </w:rPr>
        <w:t>;</w:t>
      </w:r>
      <w:r w:rsidR="00912147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3D1039">
        <w:rPr>
          <w:rFonts w:ascii="Times New Roman" w:hAnsi="Times New Roman" w:cs="Times New Roman"/>
          <w:sz w:val="24"/>
          <w:szCs w:val="24"/>
        </w:rPr>
        <w:t xml:space="preserve">local </w:t>
      </w:r>
      <w:r w:rsidR="00625497">
        <w:rPr>
          <w:rFonts w:ascii="Times New Roman" w:hAnsi="Times New Roman" w:cs="Times New Roman"/>
          <w:sz w:val="24"/>
          <w:szCs w:val="24"/>
        </w:rPr>
        <w:t xml:space="preserve">neighborhood </w:t>
      </w:r>
      <w:r w:rsidR="003D1039">
        <w:rPr>
          <w:rFonts w:ascii="Times New Roman" w:hAnsi="Times New Roman" w:cs="Times New Roman"/>
          <w:sz w:val="24"/>
          <w:szCs w:val="24"/>
        </w:rPr>
        <w:t xml:space="preserve">monitoring of individual </w:t>
      </w:r>
      <w:r w:rsidR="00662161">
        <w:rPr>
          <w:rFonts w:ascii="Times New Roman" w:hAnsi="Times New Roman" w:cs="Times New Roman"/>
          <w:sz w:val="24"/>
          <w:szCs w:val="24"/>
        </w:rPr>
        <w:t xml:space="preserve">water </w:t>
      </w:r>
      <w:r w:rsidR="007E67EB">
        <w:rPr>
          <w:rFonts w:ascii="Times New Roman" w:hAnsi="Times New Roman" w:cs="Times New Roman"/>
          <w:sz w:val="24"/>
          <w:szCs w:val="24"/>
        </w:rPr>
        <w:t xml:space="preserve">use </w:t>
      </w:r>
      <w:r w:rsidR="003A465F">
        <w:rPr>
          <w:rFonts w:ascii="Times New Roman" w:hAnsi="Times New Roman" w:cs="Times New Roman"/>
          <w:sz w:val="24"/>
          <w:szCs w:val="24"/>
        </w:rPr>
        <w:t>for violations</w:t>
      </w:r>
      <w:r w:rsidR="00662161">
        <w:rPr>
          <w:rFonts w:ascii="Times New Roman" w:hAnsi="Times New Roman" w:cs="Times New Roman"/>
          <w:sz w:val="24"/>
          <w:szCs w:val="24"/>
        </w:rPr>
        <w:t xml:space="preserve">. </w:t>
      </w:r>
      <w:r w:rsidR="00CB57E2">
        <w:rPr>
          <w:rFonts w:ascii="Times New Roman" w:hAnsi="Times New Roman" w:cs="Times New Roman"/>
          <w:sz w:val="24"/>
          <w:szCs w:val="24"/>
        </w:rPr>
        <w:t xml:space="preserve"> </w:t>
      </w:r>
      <w:r w:rsidR="00E55A9B">
        <w:rPr>
          <w:rFonts w:ascii="Times New Roman" w:hAnsi="Times New Roman" w:cs="Times New Roman"/>
          <w:sz w:val="24"/>
          <w:szCs w:val="24"/>
        </w:rPr>
        <w:t>Will</w:t>
      </w:r>
      <w:r w:rsidR="00625497">
        <w:rPr>
          <w:rFonts w:ascii="Times New Roman" w:hAnsi="Times New Roman" w:cs="Times New Roman"/>
          <w:sz w:val="24"/>
          <w:szCs w:val="24"/>
        </w:rPr>
        <w:t xml:space="preserve"> these non-price approaches</w:t>
      </w:r>
      <w:r w:rsidR="00E55A9B">
        <w:rPr>
          <w:rFonts w:ascii="Times New Roman" w:hAnsi="Times New Roman" w:cs="Times New Roman"/>
          <w:sz w:val="24"/>
          <w:szCs w:val="24"/>
        </w:rPr>
        <w:t xml:space="preserve"> </w:t>
      </w:r>
      <w:r w:rsidR="00625497">
        <w:rPr>
          <w:rFonts w:ascii="Times New Roman" w:hAnsi="Times New Roman" w:cs="Times New Roman"/>
          <w:sz w:val="24"/>
          <w:szCs w:val="24"/>
        </w:rPr>
        <w:t>be</w:t>
      </w:r>
      <w:r w:rsidR="00E55A9B">
        <w:rPr>
          <w:rFonts w:ascii="Times New Roman" w:hAnsi="Times New Roman" w:cs="Times New Roman"/>
          <w:sz w:val="24"/>
          <w:szCs w:val="24"/>
        </w:rPr>
        <w:t xml:space="preserve"> effective</w:t>
      </w:r>
      <w:r w:rsidR="00A57CD1">
        <w:rPr>
          <w:rFonts w:ascii="Times New Roman" w:hAnsi="Times New Roman" w:cs="Times New Roman"/>
          <w:sz w:val="24"/>
          <w:szCs w:val="24"/>
        </w:rPr>
        <w:t xml:space="preserve"> and equitable</w:t>
      </w:r>
      <w:r w:rsidR="00E55A9B">
        <w:rPr>
          <w:rFonts w:ascii="Times New Roman" w:hAnsi="Times New Roman" w:cs="Times New Roman"/>
          <w:sz w:val="24"/>
          <w:szCs w:val="24"/>
        </w:rPr>
        <w:t xml:space="preserve">? </w:t>
      </w:r>
      <w:r w:rsidR="00F95B32">
        <w:rPr>
          <w:rFonts w:ascii="Times New Roman" w:hAnsi="Times New Roman" w:cs="Times New Roman"/>
          <w:sz w:val="24"/>
          <w:szCs w:val="24"/>
        </w:rPr>
        <w:t xml:space="preserve"> </w:t>
      </w:r>
      <w:r w:rsidR="007F736B">
        <w:rPr>
          <w:rFonts w:ascii="Times New Roman" w:hAnsi="Times New Roman" w:cs="Times New Roman"/>
          <w:sz w:val="24"/>
          <w:szCs w:val="24"/>
        </w:rPr>
        <w:t xml:space="preserve">In fisheries, </w:t>
      </w:r>
      <w:r w:rsidR="0066798F">
        <w:rPr>
          <w:rFonts w:ascii="Times New Roman" w:hAnsi="Times New Roman" w:cs="Times New Roman"/>
          <w:sz w:val="24"/>
          <w:szCs w:val="24"/>
        </w:rPr>
        <w:t xml:space="preserve">another public resource, </w:t>
      </w:r>
      <w:r w:rsidR="007F736B">
        <w:rPr>
          <w:rFonts w:ascii="Times New Roman" w:hAnsi="Times New Roman" w:cs="Times New Roman"/>
          <w:sz w:val="24"/>
          <w:szCs w:val="24"/>
        </w:rPr>
        <w:t xml:space="preserve">centralized regulation of </w:t>
      </w:r>
      <w:r w:rsidR="00DC19F8">
        <w:rPr>
          <w:rFonts w:ascii="Times New Roman" w:hAnsi="Times New Roman" w:cs="Times New Roman"/>
          <w:sz w:val="24"/>
          <w:szCs w:val="24"/>
        </w:rPr>
        <w:t xml:space="preserve">inputs and outputs </w:t>
      </w:r>
      <w:r w:rsidR="0066798F">
        <w:rPr>
          <w:rFonts w:ascii="Times New Roman" w:hAnsi="Times New Roman" w:cs="Times New Roman"/>
          <w:sz w:val="24"/>
          <w:szCs w:val="24"/>
        </w:rPr>
        <w:t>to control harvests di</w:t>
      </w:r>
      <w:r w:rsidR="00EC5667">
        <w:rPr>
          <w:rFonts w:ascii="Times New Roman" w:hAnsi="Times New Roman" w:cs="Times New Roman"/>
          <w:sz w:val="24"/>
          <w:szCs w:val="24"/>
        </w:rPr>
        <w:t>d not perform well</w:t>
      </w:r>
      <w:r w:rsidR="0062312D">
        <w:rPr>
          <w:rFonts w:ascii="Times New Roman" w:hAnsi="Times New Roman" w:cs="Times New Roman"/>
          <w:sz w:val="24"/>
          <w:szCs w:val="24"/>
        </w:rPr>
        <w:t xml:space="preserve">. Saved stocks </w:t>
      </w:r>
      <w:r w:rsidR="00A84CB9">
        <w:rPr>
          <w:rFonts w:ascii="Times New Roman" w:hAnsi="Times New Roman" w:cs="Times New Roman"/>
          <w:sz w:val="24"/>
          <w:szCs w:val="24"/>
        </w:rPr>
        <w:t>remained subject to a race to fish</w:t>
      </w:r>
      <w:r w:rsidR="00D626DA">
        <w:rPr>
          <w:rFonts w:ascii="Times New Roman" w:hAnsi="Times New Roman" w:cs="Times New Roman"/>
          <w:sz w:val="24"/>
          <w:szCs w:val="24"/>
        </w:rPr>
        <w:t xml:space="preserve">. </w:t>
      </w:r>
      <w:r w:rsidR="001C1D6F">
        <w:rPr>
          <w:rFonts w:ascii="Times New Roman" w:hAnsi="Times New Roman" w:cs="Times New Roman"/>
          <w:sz w:val="24"/>
          <w:szCs w:val="24"/>
        </w:rPr>
        <w:t xml:space="preserve"> E</w:t>
      </w:r>
      <w:r w:rsidR="00EC5667">
        <w:rPr>
          <w:rFonts w:ascii="Times New Roman" w:hAnsi="Times New Roman" w:cs="Times New Roman"/>
          <w:sz w:val="24"/>
          <w:szCs w:val="24"/>
        </w:rPr>
        <w:t>ventual adoption of user rights</w:t>
      </w:r>
      <w:r w:rsidR="00FE23E5">
        <w:rPr>
          <w:rFonts w:ascii="Times New Roman" w:hAnsi="Times New Roman" w:cs="Times New Roman"/>
          <w:sz w:val="24"/>
          <w:szCs w:val="24"/>
        </w:rPr>
        <w:t xml:space="preserve"> and markets were more </w:t>
      </w:r>
      <w:r w:rsidR="006C3370">
        <w:rPr>
          <w:rFonts w:ascii="Times New Roman" w:hAnsi="Times New Roman" w:cs="Times New Roman"/>
          <w:sz w:val="24"/>
          <w:szCs w:val="24"/>
        </w:rPr>
        <w:t>effective</w:t>
      </w:r>
      <w:r w:rsidR="00FE23E5">
        <w:rPr>
          <w:rFonts w:ascii="Times New Roman" w:hAnsi="Times New Roman" w:cs="Times New Roman"/>
          <w:sz w:val="24"/>
          <w:szCs w:val="24"/>
        </w:rPr>
        <w:t xml:space="preserve">. What might be learned </w:t>
      </w:r>
      <w:r w:rsidR="00C634EA">
        <w:rPr>
          <w:rFonts w:ascii="Times New Roman" w:hAnsi="Times New Roman" w:cs="Times New Roman"/>
          <w:sz w:val="24"/>
          <w:szCs w:val="24"/>
        </w:rPr>
        <w:t xml:space="preserve">for water </w:t>
      </w:r>
      <w:r w:rsidR="00FE23E5">
        <w:rPr>
          <w:rFonts w:ascii="Times New Roman" w:hAnsi="Times New Roman" w:cs="Times New Roman"/>
          <w:sz w:val="24"/>
          <w:szCs w:val="24"/>
        </w:rPr>
        <w:t>from fishery experiences</w:t>
      </w:r>
      <w:r w:rsidR="00A256FC">
        <w:rPr>
          <w:rFonts w:ascii="Times New Roman" w:hAnsi="Times New Roman" w:cs="Times New Roman"/>
          <w:sz w:val="24"/>
          <w:szCs w:val="24"/>
        </w:rPr>
        <w:t xml:space="preserve"> where considerable data exist</w:t>
      </w:r>
      <w:r w:rsidR="00FE23E5">
        <w:rPr>
          <w:rFonts w:ascii="Times New Roman" w:hAnsi="Times New Roman" w:cs="Times New Roman"/>
          <w:sz w:val="24"/>
          <w:szCs w:val="24"/>
        </w:rPr>
        <w:t>?</w:t>
      </w:r>
      <w:r w:rsidR="00EC5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EF91E" w14:textId="042C35CC" w:rsidR="00FB6D90" w:rsidRDefault="00E05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economics literature on water pricing is </w:t>
      </w:r>
      <w:r w:rsidR="00625497">
        <w:rPr>
          <w:rFonts w:ascii="Times New Roman" w:hAnsi="Times New Roman" w:cs="Times New Roman"/>
          <w:sz w:val="24"/>
          <w:szCs w:val="24"/>
        </w:rPr>
        <w:t xml:space="preserve">relatively </w:t>
      </w:r>
      <w:r>
        <w:rPr>
          <w:rFonts w:ascii="Times New Roman" w:hAnsi="Times New Roman" w:cs="Times New Roman"/>
          <w:sz w:val="24"/>
          <w:szCs w:val="24"/>
        </w:rPr>
        <w:t xml:space="preserve">thin. </w:t>
      </w:r>
      <w:r w:rsidR="00144D7E">
        <w:rPr>
          <w:rFonts w:ascii="Times New Roman" w:hAnsi="Times New Roman" w:cs="Times New Roman"/>
          <w:sz w:val="24"/>
          <w:szCs w:val="24"/>
        </w:rPr>
        <w:t xml:space="preserve">Estimates of the elasticity </w:t>
      </w:r>
      <w:r w:rsidR="00A84CB9">
        <w:rPr>
          <w:rFonts w:ascii="Times New Roman" w:hAnsi="Times New Roman" w:cs="Times New Roman"/>
          <w:sz w:val="24"/>
          <w:szCs w:val="24"/>
        </w:rPr>
        <w:t>o</w:t>
      </w:r>
      <w:r w:rsidR="00144D7E">
        <w:rPr>
          <w:rFonts w:ascii="Times New Roman" w:hAnsi="Times New Roman" w:cs="Times New Roman"/>
          <w:sz w:val="24"/>
          <w:szCs w:val="24"/>
        </w:rPr>
        <w:t xml:space="preserve">f demand often show little </w:t>
      </w:r>
      <w:r w:rsidR="008B6F9B">
        <w:rPr>
          <w:rFonts w:ascii="Times New Roman" w:hAnsi="Times New Roman" w:cs="Times New Roman"/>
          <w:sz w:val="24"/>
          <w:szCs w:val="24"/>
        </w:rPr>
        <w:t>response to pric</w:t>
      </w:r>
      <w:r w:rsidR="008F3D62">
        <w:rPr>
          <w:rFonts w:ascii="Times New Roman" w:hAnsi="Times New Roman" w:cs="Times New Roman"/>
          <w:sz w:val="24"/>
          <w:szCs w:val="24"/>
        </w:rPr>
        <w:t>e changes.</w:t>
      </w:r>
      <w:r w:rsidR="008B6F9B">
        <w:rPr>
          <w:rFonts w:ascii="Times New Roman" w:hAnsi="Times New Roman" w:cs="Times New Roman"/>
          <w:sz w:val="24"/>
          <w:szCs w:val="24"/>
        </w:rPr>
        <w:t xml:space="preserve"> </w:t>
      </w:r>
      <w:r w:rsidR="0046027F">
        <w:rPr>
          <w:rFonts w:ascii="Times New Roman" w:hAnsi="Times New Roman" w:cs="Times New Roman"/>
          <w:sz w:val="24"/>
          <w:szCs w:val="24"/>
        </w:rPr>
        <w:t>While s</w:t>
      </w:r>
      <w:r w:rsidR="009554B1">
        <w:rPr>
          <w:rFonts w:ascii="Times New Roman" w:hAnsi="Times New Roman" w:cs="Times New Roman"/>
          <w:sz w:val="24"/>
          <w:szCs w:val="24"/>
        </w:rPr>
        <w:t>ome cities use tiered pricing,</w:t>
      </w:r>
      <w:r w:rsidR="006C23E0">
        <w:rPr>
          <w:rFonts w:ascii="Times New Roman" w:hAnsi="Times New Roman" w:cs="Times New Roman"/>
          <w:sz w:val="24"/>
          <w:szCs w:val="24"/>
        </w:rPr>
        <w:t xml:space="preserve"> </w:t>
      </w:r>
      <w:r w:rsidR="009554B1">
        <w:rPr>
          <w:rFonts w:ascii="Times New Roman" w:hAnsi="Times New Roman" w:cs="Times New Roman"/>
          <w:sz w:val="24"/>
          <w:szCs w:val="24"/>
        </w:rPr>
        <w:t>often quite flat, other</w:t>
      </w:r>
      <w:r w:rsidR="006C23E0">
        <w:rPr>
          <w:rFonts w:ascii="Times New Roman" w:hAnsi="Times New Roman" w:cs="Times New Roman"/>
          <w:sz w:val="24"/>
          <w:szCs w:val="24"/>
        </w:rPr>
        <w:t xml:space="preserve">s like </w:t>
      </w:r>
      <w:r w:rsidR="009554B1">
        <w:rPr>
          <w:rFonts w:ascii="Times New Roman" w:hAnsi="Times New Roman" w:cs="Times New Roman"/>
          <w:sz w:val="24"/>
          <w:szCs w:val="24"/>
        </w:rPr>
        <w:t>Phoenix, retain</w:t>
      </w:r>
      <w:r w:rsidR="007504D7">
        <w:rPr>
          <w:rFonts w:ascii="Times New Roman" w:hAnsi="Times New Roman" w:cs="Times New Roman"/>
          <w:sz w:val="24"/>
          <w:szCs w:val="24"/>
        </w:rPr>
        <w:t xml:space="preserve"> </w:t>
      </w:r>
      <w:r w:rsidR="009B30F5">
        <w:rPr>
          <w:rFonts w:ascii="Times New Roman" w:hAnsi="Times New Roman" w:cs="Times New Roman"/>
          <w:sz w:val="24"/>
          <w:szCs w:val="24"/>
        </w:rPr>
        <w:t xml:space="preserve">level </w:t>
      </w:r>
      <w:r w:rsidR="007504D7">
        <w:rPr>
          <w:rFonts w:ascii="Times New Roman" w:hAnsi="Times New Roman" w:cs="Times New Roman"/>
          <w:sz w:val="24"/>
          <w:szCs w:val="24"/>
        </w:rPr>
        <w:t>water pricing that changes only by season.</w:t>
      </w:r>
      <w:r w:rsidR="00FD159B">
        <w:rPr>
          <w:rFonts w:ascii="Times New Roman" w:hAnsi="Times New Roman" w:cs="Times New Roman"/>
          <w:sz w:val="24"/>
          <w:szCs w:val="24"/>
        </w:rPr>
        <w:t xml:space="preserve">  </w:t>
      </w:r>
      <w:r w:rsidR="00CA3D85">
        <w:rPr>
          <w:rFonts w:ascii="Times New Roman" w:hAnsi="Times New Roman" w:cs="Times New Roman"/>
          <w:sz w:val="24"/>
          <w:szCs w:val="24"/>
        </w:rPr>
        <w:t>Moreover</w:t>
      </w:r>
      <w:r w:rsidR="0095729F">
        <w:rPr>
          <w:rFonts w:ascii="Times New Roman" w:hAnsi="Times New Roman" w:cs="Times New Roman"/>
          <w:sz w:val="24"/>
          <w:szCs w:val="24"/>
        </w:rPr>
        <w:t>,</w:t>
      </w:r>
      <w:r w:rsidR="00CA3D85">
        <w:rPr>
          <w:rFonts w:ascii="Times New Roman" w:hAnsi="Times New Roman" w:cs="Times New Roman"/>
          <w:sz w:val="24"/>
          <w:szCs w:val="24"/>
        </w:rPr>
        <w:t xml:space="preserve"> </w:t>
      </w:r>
      <w:r w:rsidR="00FB112A">
        <w:rPr>
          <w:rFonts w:ascii="Times New Roman" w:hAnsi="Times New Roman" w:cs="Times New Roman"/>
          <w:sz w:val="24"/>
          <w:szCs w:val="24"/>
        </w:rPr>
        <w:t>elasticity a</w:t>
      </w:r>
      <w:r w:rsidR="00CA3D85">
        <w:rPr>
          <w:rFonts w:ascii="Times New Roman" w:hAnsi="Times New Roman" w:cs="Times New Roman"/>
          <w:sz w:val="24"/>
          <w:szCs w:val="24"/>
        </w:rPr>
        <w:t xml:space="preserve">nalysis generally does not </w:t>
      </w:r>
      <w:r w:rsidR="00AB455F">
        <w:rPr>
          <w:rFonts w:ascii="Times New Roman" w:hAnsi="Times New Roman" w:cs="Times New Roman"/>
          <w:sz w:val="24"/>
          <w:szCs w:val="24"/>
        </w:rPr>
        <w:t xml:space="preserve">address the </w:t>
      </w:r>
      <w:r w:rsidR="00831984">
        <w:rPr>
          <w:rFonts w:ascii="Times New Roman" w:hAnsi="Times New Roman" w:cs="Times New Roman"/>
          <w:sz w:val="24"/>
          <w:szCs w:val="24"/>
        </w:rPr>
        <w:t>uniform as</w:t>
      </w:r>
      <w:r w:rsidR="00AB455F">
        <w:rPr>
          <w:rFonts w:ascii="Times New Roman" w:hAnsi="Times New Roman" w:cs="Times New Roman"/>
          <w:sz w:val="24"/>
          <w:szCs w:val="24"/>
        </w:rPr>
        <w:t xml:space="preserve">signment </w:t>
      </w:r>
      <w:r w:rsidR="0095729F">
        <w:rPr>
          <w:rFonts w:ascii="Times New Roman" w:hAnsi="Times New Roman" w:cs="Times New Roman"/>
          <w:sz w:val="24"/>
          <w:szCs w:val="24"/>
        </w:rPr>
        <w:t xml:space="preserve">to </w:t>
      </w:r>
      <w:r w:rsidR="005B59EF">
        <w:rPr>
          <w:rFonts w:ascii="Times New Roman" w:hAnsi="Times New Roman" w:cs="Times New Roman"/>
          <w:sz w:val="24"/>
          <w:szCs w:val="24"/>
        </w:rPr>
        <w:t xml:space="preserve">all rate payers of </w:t>
      </w:r>
      <w:r w:rsidR="005E2E0B">
        <w:rPr>
          <w:rFonts w:ascii="Times New Roman" w:hAnsi="Times New Roman" w:cs="Times New Roman"/>
          <w:sz w:val="24"/>
          <w:szCs w:val="24"/>
        </w:rPr>
        <w:t xml:space="preserve">supply infrastructure </w:t>
      </w:r>
      <w:r w:rsidR="002D299F">
        <w:rPr>
          <w:rFonts w:ascii="Times New Roman" w:hAnsi="Times New Roman" w:cs="Times New Roman"/>
          <w:sz w:val="24"/>
          <w:szCs w:val="24"/>
        </w:rPr>
        <w:t xml:space="preserve">costs. These can be greater than </w:t>
      </w:r>
      <w:r w:rsidR="006000F3">
        <w:rPr>
          <w:rFonts w:ascii="Times New Roman" w:hAnsi="Times New Roman" w:cs="Times New Roman"/>
          <w:sz w:val="24"/>
          <w:szCs w:val="24"/>
        </w:rPr>
        <w:t>usage</w:t>
      </w:r>
      <w:r w:rsidR="00C40493">
        <w:rPr>
          <w:rFonts w:ascii="Times New Roman" w:hAnsi="Times New Roman" w:cs="Times New Roman"/>
          <w:sz w:val="24"/>
          <w:szCs w:val="24"/>
        </w:rPr>
        <w:t xml:space="preserve"> charges so that the </w:t>
      </w:r>
      <w:r w:rsidR="006000F3">
        <w:rPr>
          <w:rFonts w:ascii="Times New Roman" w:hAnsi="Times New Roman" w:cs="Times New Roman"/>
          <w:sz w:val="24"/>
          <w:szCs w:val="24"/>
        </w:rPr>
        <w:t xml:space="preserve">resulting </w:t>
      </w:r>
      <w:r w:rsidR="006D4FF7">
        <w:rPr>
          <w:rFonts w:ascii="Times New Roman" w:hAnsi="Times New Roman" w:cs="Times New Roman"/>
          <w:sz w:val="24"/>
          <w:szCs w:val="24"/>
        </w:rPr>
        <w:t xml:space="preserve">combined </w:t>
      </w:r>
      <w:r w:rsidR="00C40493">
        <w:rPr>
          <w:rFonts w:ascii="Times New Roman" w:hAnsi="Times New Roman" w:cs="Times New Roman"/>
          <w:sz w:val="24"/>
          <w:szCs w:val="24"/>
        </w:rPr>
        <w:t>price</w:t>
      </w:r>
      <w:r w:rsidR="00872CCD">
        <w:rPr>
          <w:rFonts w:ascii="Times New Roman" w:hAnsi="Times New Roman" w:cs="Times New Roman"/>
          <w:sz w:val="24"/>
          <w:szCs w:val="24"/>
        </w:rPr>
        <w:t xml:space="preserve"> is comparatively flat</w:t>
      </w:r>
      <w:r w:rsidR="006C734A">
        <w:rPr>
          <w:rFonts w:ascii="Times New Roman" w:hAnsi="Times New Roman" w:cs="Times New Roman"/>
          <w:sz w:val="24"/>
          <w:szCs w:val="24"/>
        </w:rPr>
        <w:t>.</w:t>
      </w:r>
      <w:r w:rsidR="0095729F">
        <w:rPr>
          <w:rFonts w:ascii="Times New Roman" w:hAnsi="Times New Roman" w:cs="Times New Roman"/>
          <w:sz w:val="24"/>
          <w:szCs w:val="24"/>
        </w:rPr>
        <w:t xml:space="preserve"> </w:t>
      </w:r>
      <w:r w:rsidR="009E3423">
        <w:rPr>
          <w:rFonts w:ascii="Times New Roman" w:hAnsi="Times New Roman" w:cs="Times New Roman"/>
          <w:sz w:val="24"/>
          <w:szCs w:val="24"/>
        </w:rPr>
        <w:t xml:space="preserve"> As indicated by Thompson, </w:t>
      </w:r>
      <w:r w:rsidR="003E4C47">
        <w:rPr>
          <w:rFonts w:ascii="Times New Roman" w:hAnsi="Times New Roman" w:cs="Times New Roman"/>
          <w:sz w:val="24"/>
          <w:szCs w:val="24"/>
        </w:rPr>
        <w:t xml:space="preserve">infrastructure investment, joint between private and public entities, </w:t>
      </w:r>
      <w:r w:rsidR="009E3423">
        <w:rPr>
          <w:rFonts w:ascii="Times New Roman" w:hAnsi="Times New Roman" w:cs="Times New Roman"/>
          <w:sz w:val="24"/>
          <w:szCs w:val="24"/>
        </w:rPr>
        <w:t xml:space="preserve">requires </w:t>
      </w:r>
      <w:r w:rsidR="003E4C47">
        <w:rPr>
          <w:rFonts w:ascii="Times New Roman" w:hAnsi="Times New Roman" w:cs="Times New Roman"/>
          <w:sz w:val="24"/>
          <w:szCs w:val="24"/>
        </w:rPr>
        <w:t>more attention to demand</w:t>
      </w:r>
      <w:r w:rsidR="00A73F27">
        <w:rPr>
          <w:rFonts w:ascii="Times New Roman" w:hAnsi="Times New Roman" w:cs="Times New Roman"/>
          <w:sz w:val="24"/>
          <w:szCs w:val="24"/>
        </w:rPr>
        <w:t xml:space="preserve"> and pric</w:t>
      </w:r>
      <w:r w:rsidR="008F3D62">
        <w:rPr>
          <w:rFonts w:ascii="Times New Roman" w:hAnsi="Times New Roman" w:cs="Times New Roman"/>
          <w:sz w:val="24"/>
          <w:szCs w:val="24"/>
        </w:rPr>
        <w:t>es</w:t>
      </w:r>
      <w:r w:rsidR="009E3423">
        <w:rPr>
          <w:rFonts w:ascii="Times New Roman" w:hAnsi="Times New Roman" w:cs="Times New Roman"/>
          <w:sz w:val="24"/>
          <w:szCs w:val="24"/>
        </w:rPr>
        <w:t>.</w:t>
      </w:r>
      <w:r w:rsidR="00CE0C89">
        <w:rPr>
          <w:rFonts w:ascii="Times New Roman" w:hAnsi="Times New Roman" w:cs="Times New Roman"/>
          <w:sz w:val="24"/>
          <w:szCs w:val="24"/>
        </w:rPr>
        <w:t xml:space="preserve"> </w:t>
      </w:r>
      <w:r w:rsidR="00BF3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CE574" w14:textId="28435963" w:rsidR="005343D9" w:rsidRDefault="006B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</w:t>
      </w:r>
      <w:r w:rsidR="00597678">
        <w:rPr>
          <w:rFonts w:ascii="Times New Roman" w:hAnsi="Times New Roman" w:cs="Times New Roman"/>
          <w:i/>
          <w:iCs/>
          <w:sz w:val="24"/>
          <w:szCs w:val="24"/>
        </w:rPr>
        <w:t xml:space="preserve">ex ante </w:t>
      </w:r>
      <w:r w:rsidR="00597678">
        <w:rPr>
          <w:rFonts w:ascii="Times New Roman" w:hAnsi="Times New Roman" w:cs="Times New Roman"/>
          <w:sz w:val="24"/>
          <w:szCs w:val="24"/>
        </w:rPr>
        <w:t xml:space="preserve">and </w:t>
      </w:r>
      <w:r w:rsidR="00597678">
        <w:rPr>
          <w:rFonts w:ascii="Times New Roman" w:hAnsi="Times New Roman" w:cs="Times New Roman"/>
          <w:i/>
          <w:iCs/>
          <w:sz w:val="24"/>
          <w:szCs w:val="24"/>
        </w:rPr>
        <w:t>ex post</w:t>
      </w:r>
      <w:r w:rsidR="00597678">
        <w:rPr>
          <w:rFonts w:ascii="Times New Roman" w:hAnsi="Times New Roman" w:cs="Times New Roman"/>
          <w:sz w:val="24"/>
          <w:szCs w:val="24"/>
        </w:rPr>
        <w:t xml:space="preserve"> </w:t>
      </w:r>
      <w:r w:rsidR="00597678" w:rsidRPr="0021220C">
        <w:rPr>
          <w:rFonts w:ascii="Times New Roman" w:hAnsi="Times New Roman" w:cs="Times New Roman"/>
          <w:sz w:val="24"/>
          <w:szCs w:val="24"/>
        </w:rPr>
        <w:t>cost/benefit analys</w:t>
      </w:r>
      <w:r w:rsidR="00790132">
        <w:rPr>
          <w:rFonts w:ascii="Times New Roman" w:hAnsi="Times New Roman" w:cs="Times New Roman"/>
          <w:sz w:val="24"/>
          <w:szCs w:val="24"/>
        </w:rPr>
        <w:t>es</w:t>
      </w:r>
      <w:r w:rsidR="0021220C">
        <w:rPr>
          <w:rFonts w:ascii="Times New Roman" w:hAnsi="Times New Roman" w:cs="Times New Roman"/>
          <w:sz w:val="24"/>
          <w:szCs w:val="24"/>
        </w:rPr>
        <w:t xml:space="preserve"> of </w:t>
      </w:r>
      <w:r w:rsidR="00790132">
        <w:rPr>
          <w:rFonts w:ascii="Times New Roman" w:hAnsi="Times New Roman" w:cs="Times New Roman"/>
          <w:sz w:val="24"/>
          <w:szCs w:val="24"/>
        </w:rPr>
        <w:t xml:space="preserve">major infrastructure </w:t>
      </w:r>
      <w:r w:rsidR="009E1C95">
        <w:rPr>
          <w:rFonts w:ascii="Times New Roman" w:hAnsi="Times New Roman" w:cs="Times New Roman"/>
          <w:sz w:val="24"/>
          <w:szCs w:val="24"/>
        </w:rPr>
        <w:t xml:space="preserve">and related </w:t>
      </w:r>
      <w:r w:rsidR="0010386F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790132">
        <w:rPr>
          <w:rFonts w:ascii="Times New Roman" w:hAnsi="Times New Roman" w:cs="Times New Roman"/>
          <w:sz w:val="24"/>
          <w:szCs w:val="24"/>
        </w:rPr>
        <w:t xml:space="preserve">projects could be very informative. </w:t>
      </w:r>
      <w:r w:rsidR="00FF1562">
        <w:rPr>
          <w:rFonts w:ascii="Times New Roman" w:hAnsi="Times New Roman" w:cs="Times New Roman"/>
          <w:sz w:val="24"/>
          <w:szCs w:val="24"/>
        </w:rPr>
        <w:t>Many projects for recycling</w:t>
      </w:r>
      <w:r w:rsidR="009E1C95">
        <w:rPr>
          <w:rFonts w:ascii="Times New Roman" w:hAnsi="Times New Roman" w:cs="Times New Roman"/>
          <w:sz w:val="24"/>
          <w:szCs w:val="24"/>
        </w:rPr>
        <w:t>, efficien</w:t>
      </w:r>
      <w:r w:rsidR="00301C11">
        <w:rPr>
          <w:rFonts w:ascii="Times New Roman" w:hAnsi="Times New Roman" w:cs="Times New Roman"/>
          <w:sz w:val="24"/>
          <w:szCs w:val="24"/>
        </w:rPr>
        <w:t>cy</w:t>
      </w:r>
      <w:r w:rsidR="009E1C95">
        <w:rPr>
          <w:rFonts w:ascii="Times New Roman" w:hAnsi="Times New Roman" w:cs="Times New Roman"/>
          <w:sz w:val="24"/>
          <w:szCs w:val="24"/>
        </w:rPr>
        <w:t xml:space="preserve"> water</w:t>
      </w:r>
      <w:r w:rsidR="0097128A">
        <w:rPr>
          <w:rFonts w:ascii="Times New Roman" w:hAnsi="Times New Roman" w:cs="Times New Roman"/>
          <w:sz w:val="24"/>
          <w:szCs w:val="24"/>
        </w:rPr>
        <w:t>-</w:t>
      </w:r>
      <w:r w:rsidR="009E1C95">
        <w:rPr>
          <w:rFonts w:ascii="Times New Roman" w:hAnsi="Times New Roman" w:cs="Times New Roman"/>
          <w:sz w:val="24"/>
          <w:szCs w:val="24"/>
        </w:rPr>
        <w:t>use mandates</w:t>
      </w:r>
      <w:r w:rsidR="00190058">
        <w:rPr>
          <w:rFonts w:ascii="Times New Roman" w:hAnsi="Times New Roman" w:cs="Times New Roman"/>
          <w:sz w:val="24"/>
          <w:szCs w:val="24"/>
        </w:rPr>
        <w:t>, flood and storm</w:t>
      </w:r>
      <w:r w:rsidR="00C0761D">
        <w:rPr>
          <w:rFonts w:ascii="Times New Roman" w:hAnsi="Times New Roman" w:cs="Times New Roman"/>
          <w:sz w:val="24"/>
          <w:szCs w:val="24"/>
        </w:rPr>
        <w:t>-</w:t>
      </w:r>
      <w:r w:rsidR="00190058">
        <w:rPr>
          <w:rFonts w:ascii="Times New Roman" w:hAnsi="Times New Roman" w:cs="Times New Roman"/>
          <w:sz w:val="24"/>
          <w:szCs w:val="24"/>
        </w:rPr>
        <w:t xml:space="preserve">water </w:t>
      </w:r>
      <w:r w:rsidR="003853AF">
        <w:rPr>
          <w:rFonts w:ascii="Times New Roman" w:hAnsi="Times New Roman" w:cs="Times New Roman"/>
          <w:sz w:val="24"/>
          <w:szCs w:val="24"/>
        </w:rPr>
        <w:t>control</w:t>
      </w:r>
      <w:r w:rsidR="00190058">
        <w:rPr>
          <w:rFonts w:ascii="Times New Roman" w:hAnsi="Times New Roman" w:cs="Times New Roman"/>
          <w:sz w:val="24"/>
          <w:szCs w:val="24"/>
        </w:rPr>
        <w:t xml:space="preserve"> </w:t>
      </w:r>
      <w:r w:rsidR="00FF1562">
        <w:rPr>
          <w:rFonts w:ascii="Times New Roman" w:hAnsi="Times New Roman" w:cs="Times New Roman"/>
          <w:sz w:val="24"/>
          <w:szCs w:val="24"/>
        </w:rPr>
        <w:t>have been around long enough</w:t>
      </w:r>
      <w:r w:rsidR="00AD1C9D">
        <w:rPr>
          <w:rFonts w:ascii="Times New Roman" w:hAnsi="Times New Roman" w:cs="Times New Roman"/>
          <w:sz w:val="24"/>
          <w:szCs w:val="24"/>
        </w:rPr>
        <w:t xml:space="preserve"> </w:t>
      </w:r>
      <w:r w:rsidR="00481392">
        <w:rPr>
          <w:rFonts w:ascii="Times New Roman" w:hAnsi="Times New Roman" w:cs="Times New Roman"/>
          <w:sz w:val="24"/>
          <w:szCs w:val="24"/>
        </w:rPr>
        <w:t>to generate</w:t>
      </w:r>
      <w:r w:rsidR="00AD1C9D">
        <w:rPr>
          <w:rFonts w:ascii="Times New Roman" w:hAnsi="Times New Roman" w:cs="Times New Roman"/>
          <w:sz w:val="24"/>
          <w:szCs w:val="24"/>
        </w:rPr>
        <w:t xml:space="preserve"> data</w:t>
      </w:r>
      <w:r w:rsidR="00481392">
        <w:rPr>
          <w:rFonts w:ascii="Times New Roman" w:hAnsi="Times New Roman" w:cs="Times New Roman"/>
          <w:sz w:val="24"/>
          <w:szCs w:val="24"/>
        </w:rPr>
        <w:t xml:space="preserve"> for analysis. </w:t>
      </w:r>
      <w:r w:rsidR="00AD1C9D">
        <w:rPr>
          <w:rFonts w:ascii="Times New Roman" w:hAnsi="Times New Roman" w:cs="Times New Roman"/>
          <w:sz w:val="24"/>
          <w:szCs w:val="24"/>
        </w:rPr>
        <w:t xml:space="preserve"> </w:t>
      </w:r>
      <w:r w:rsidR="00A40AFB">
        <w:rPr>
          <w:rFonts w:ascii="Times New Roman" w:hAnsi="Times New Roman" w:cs="Times New Roman"/>
          <w:sz w:val="24"/>
          <w:szCs w:val="24"/>
        </w:rPr>
        <w:t>T</w:t>
      </w:r>
      <w:r w:rsidR="0033315D">
        <w:rPr>
          <w:rFonts w:ascii="Times New Roman" w:hAnsi="Times New Roman" w:cs="Times New Roman"/>
          <w:sz w:val="24"/>
          <w:szCs w:val="24"/>
        </w:rPr>
        <w:t xml:space="preserve">he </w:t>
      </w:r>
      <w:r w:rsidR="00ED03F8">
        <w:rPr>
          <w:rFonts w:ascii="Times New Roman" w:hAnsi="Times New Roman" w:cs="Times New Roman"/>
          <w:sz w:val="24"/>
          <w:szCs w:val="24"/>
        </w:rPr>
        <w:t xml:space="preserve">findings </w:t>
      </w:r>
      <w:r w:rsidR="004A4E72">
        <w:rPr>
          <w:rFonts w:ascii="Times New Roman" w:hAnsi="Times New Roman" w:cs="Times New Roman"/>
          <w:sz w:val="24"/>
          <w:szCs w:val="24"/>
        </w:rPr>
        <w:t xml:space="preserve">would </w:t>
      </w:r>
      <w:r w:rsidR="00A40AFB">
        <w:rPr>
          <w:rFonts w:ascii="Times New Roman" w:hAnsi="Times New Roman" w:cs="Times New Roman"/>
          <w:sz w:val="24"/>
          <w:szCs w:val="24"/>
        </w:rPr>
        <w:t>inform</w:t>
      </w:r>
      <w:r w:rsidR="00C30B15">
        <w:rPr>
          <w:rFonts w:ascii="Times New Roman" w:hAnsi="Times New Roman" w:cs="Times New Roman"/>
          <w:sz w:val="24"/>
          <w:szCs w:val="24"/>
        </w:rPr>
        <w:t xml:space="preserve"> policy reforms suggested in the last chapter</w:t>
      </w:r>
      <w:r w:rsidR="00C632E6">
        <w:rPr>
          <w:rFonts w:ascii="Times New Roman" w:hAnsi="Times New Roman" w:cs="Times New Roman"/>
          <w:sz w:val="24"/>
          <w:szCs w:val="24"/>
        </w:rPr>
        <w:t xml:space="preserve">. </w:t>
      </w:r>
      <w:r w:rsidR="009E342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B3F6DB9" w14:textId="18146D5A" w:rsidR="00C30B15" w:rsidRDefault="00246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third issue involves water markets. </w:t>
      </w:r>
      <w:r w:rsidR="00253B35">
        <w:rPr>
          <w:rFonts w:ascii="Times New Roman" w:hAnsi="Times New Roman" w:cs="Times New Roman"/>
          <w:sz w:val="24"/>
          <w:szCs w:val="24"/>
        </w:rPr>
        <w:t>This topic is the most</w:t>
      </w:r>
      <w:r w:rsidR="004F74F2">
        <w:rPr>
          <w:rFonts w:ascii="Times New Roman" w:hAnsi="Times New Roman" w:cs="Times New Roman"/>
          <w:sz w:val="24"/>
          <w:szCs w:val="24"/>
        </w:rPr>
        <w:t xml:space="preserve"> empirically detailed in the volume</w:t>
      </w:r>
      <w:r w:rsidR="00E97B0F">
        <w:rPr>
          <w:rFonts w:ascii="Times New Roman" w:hAnsi="Times New Roman" w:cs="Times New Roman"/>
          <w:sz w:val="24"/>
          <w:szCs w:val="24"/>
        </w:rPr>
        <w:t>, where benefits and constraints are described</w:t>
      </w:r>
      <w:r w:rsidR="00640021">
        <w:rPr>
          <w:rFonts w:ascii="Times New Roman" w:hAnsi="Times New Roman" w:cs="Times New Roman"/>
          <w:sz w:val="24"/>
          <w:szCs w:val="24"/>
        </w:rPr>
        <w:t xml:space="preserve"> along with examples</w:t>
      </w:r>
      <w:r w:rsidR="00E97B0F">
        <w:rPr>
          <w:rFonts w:ascii="Times New Roman" w:hAnsi="Times New Roman" w:cs="Times New Roman"/>
          <w:sz w:val="24"/>
          <w:szCs w:val="24"/>
        </w:rPr>
        <w:t xml:space="preserve">. </w:t>
      </w:r>
      <w:r w:rsidR="00BC151E">
        <w:rPr>
          <w:rFonts w:ascii="Times New Roman" w:hAnsi="Times New Roman" w:cs="Times New Roman"/>
          <w:sz w:val="24"/>
          <w:szCs w:val="24"/>
        </w:rPr>
        <w:t>With climate change and possible alternating periods of drought and excessive precipitation</w:t>
      </w:r>
      <w:r w:rsidR="000B2E58">
        <w:rPr>
          <w:rFonts w:ascii="Times New Roman" w:hAnsi="Times New Roman" w:cs="Times New Roman"/>
          <w:sz w:val="24"/>
          <w:szCs w:val="24"/>
        </w:rPr>
        <w:t xml:space="preserve">, institutional </w:t>
      </w:r>
      <w:r w:rsidR="00914E9E">
        <w:rPr>
          <w:rFonts w:ascii="Times New Roman" w:hAnsi="Times New Roman" w:cs="Times New Roman"/>
          <w:sz w:val="24"/>
          <w:szCs w:val="24"/>
        </w:rPr>
        <w:t xml:space="preserve">and physical </w:t>
      </w:r>
      <w:r w:rsidR="000B2E58">
        <w:rPr>
          <w:rFonts w:ascii="Times New Roman" w:hAnsi="Times New Roman" w:cs="Times New Roman"/>
          <w:sz w:val="24"/>
          <w:szCs w:val="24"/>
        </w:rPr>
        <w:t>mechanisms</w:t>
      </w:r>
      <w:r w:rsidR="000164D5">
        <w:rPr>
          <w:rFonts w:ascii="Times New Roman" w:hAnsi="Times New Roman" w:cs="Times New Roman"/>
          <w:sz w:val="24"/>
          <w:szCs w:val="24"/>
        </w:rPr>
        <w:t xml:space="preserve"> </w:t>
      </w:r>
      <w:r w:rsidR="00F41468">
        <w:rPr>
          <w:rFonts w:ascii="Times New Roman" w:hAnsi="Times New Roman" w:cs="Times New Roman"/>
          <w:sz w:val="24"/>
          <w:szCs w:val="24"/>
        </w:rPr>
        <w:t>a</w:t>
      </w:r>
      <w:r w:rsidR="009102B9">
        <w:rPr>
          <w:rFonts w:ascii="Times New Roman" w:hAnsi="Times New Roman" w:cs="Times New Roman"/>
          <w:sz w:val="24"/>
          <w:szCs w:val="24"/>
        </w:rPr>
        <w:t>long with t</w:t>
      </w:r>
      <w:r w:rsidR="000164D5">
        <w:rPr>
          <w:rFonts w:ascii="Times New Roman" w:hAnsi="Times New Roman" w:cs="Times New Roman"/>
          <w:sz w:val="24"/>
          <w:szCs w:val="24"/>
        </w:rPr>
        <w:t xml:space="preserve">echnological change </w:t>
      </w:r>
      <w:r w:rsidR="00914E9E">
        <w:rPr>
          <w:rFonts w:ascii="Times New Roman" w:hAnsi="Times New Roman" w:cs="Times New Roman"/>
          <w:sz w:val="24"/>
          <w:szCs w:val="24"/>
        </w:rPr>
        <w:t>are required</w:t>
      </w:r>
      <w:r w:rsidR="005F3B45">
        <w:rPr>
          <w:rFonts w:ascii="Times New Roman" w:hAnsi="Times New Roman" w:cs="Times New Roman"/>
          <w:sz w:val="24"/>
          <w:szCs w:val="24"/>
        </w:rPr>
        <w:t>,</w:t>
      </w:r>
      <w:r w:rsidR="00935C04">
        <w:rPr>
          <w:rFonts w:ascii="Times New Roman" w:hAnsi="Times New Roman" w:cs="Times New Roman"/>
          <w:sz w:val="24"/>
          <w:szCs w:val="24"/>
        </w:rPr>
        <w:t xml:space="preserve"> as Thompson points out. </w:t>
      </w:r>
      <w:r w:rsidR="00914E9E">
        <w:rPr>
          <w:rFonts w:ascii="Times New Roman" w:hAnsi="Times New Roman" w:cs="Times New Roman"/>
          <w:sz w:val="24"/>
          <w:szCs w:val="24"/>
        </w:rPr>
        <w:t xml:space="preserve"> </w:t>
      </w:r>
      <w:r w:rsidR="00AB1D4F">
        <w:rPr>
          <w:rFonts w:ascii="Times New Roman" w:hAnsi="Times New Roman" w:cs="Times New Roman"/>
          <w:sz w:val="24"/>
          <w:szCs w:val="24"/>
        </w:rPr>
        <w:t xml:space="preserve">Water will be moved </w:t>
      </w:r>
      <w:r w:rsidR="000B2E58">
        <w:rPr>
          <w:rFonts w:ascii="Times New Roman" w:hAnsi="Times New Roman" w:cs="Times New Roman"/>
          <w:sz w:val="24"/>
          <w:szCs w:val="24"/>
        </w:rPr>
        <w:t xml:space="preserve">from historic uses in </w:t>
      </w:r>
      <w:r w:rsidR="00AE7676">
        <w:rPr>
          <w:rFonts w:ascii="Times New Roman" w:hAnsi="Times New Roman" w:cs="Times New Roman"/>
          <w:sz w:val="24"/>
          <w:szCs w:val="24"/>
        </w:rPr>
        <w:t xml:space="preserve">some </w:t>
      </w:r>
      <w:r w:rsidR="000B2E58">
        <w:rPr>
          <w:rFonts w:ascii="Times New Roman" w:hAnsi="Times New Roman" w:cs="Times New Roman"/>
          <w:sz w:val="24"/>
          <w:szCs w:val="24"/>
        </w:rPr>
        <w:t>agriculture to urban</w:t>
      </w:r>
      <w:r w:rsidR="00914E9E">
        <w:rPr>
          <w:rFonts w:ascii="Times New Roman" w:hAnsi="Times New Roman" w:cs="Times New Roman"/>
          <w:sz w:val="24"/>
          <w:szCs w:val="24"/>
        </w:rPr>
        <w:t xml:space="preserve"> and environmental, as well as from lower-valued crops to higher</w:t>
      </w:r>
      <w:r w:rsidR="00AE7676">
        <w:rPr>
          <w:rFonts w:ascii="Times New Roman" w:hAnsi="Times New Roman" w:cs="Times New Roman"/>
          <w:sz w:val="24"/>
          <w:szCs w:val="24"/>
        </w:rPr>
        <w:t>-valued ones.</w:t>
      </w:r>
      <w:r w:rsidR="0025032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AE7676">
        <w:rPr>
          <w:rFonts w:ascii="Times New Roman" w:hAnsi="Times New Roman" w:cs="Times New Roman"/>
          <w:sz w:val="24"/>
          <w:szCs w:val="24"/>
        </w:rPr>
        <w:t xml:space="preserve"> </w:t>
      </w:r>
      <w:r w:rsidR="00B435FC">
        <w:rPr>
          <w:rFonts w:ascii="Times New Roman" w:hAnsi="Times New Roman" w:cs="Times New Roman"/>
          <w:sz w:val="24"/>
          <w:szCs w:val="24"/>
        </w:rPr>
        <w:t>Storage investment and conservation are required.</w:t>
      </w:r>
      <w:r w:rsidR="00853CFF">
        <w:rPr>
          <w:rFonts w:ascii="Times New Roman" w:hAnsi="Times New Roman" w:cs="Times New Roman"/>
          <w:sz w:val="24"/>
          <w:szCs w:val="24"/>
        </w:rPr>
        <w:t xml:space="preserve"> The US West</w:t>
      </w:r>
      <w:r w:rsidR="00B43056">
        <w:rPr>
          <w:rFonts w:ascii="Times New Roman" w:hAnsi="Times New Roman" w:cs="Times New Roman"/>
          <w:sz w:val="24"/>
          <w:szCs w:val="24"/>
        </w:rPr>
        <w:t>, along with Australia, Chile, and parts of South Africa</w:t>
      </w:r>
      <w:r w:rsidR="00853CFF">
        <w:rPr>
          <w:rFonts w:ascii="Times New Roman" w:hAnsi="Times New Roman" w:cs="Times New Roman"/>
          <w:sz w:val="24"/>
          <w:szCs w:val="24"/>
        </w:rPr>
        <w:t xml:space="preserve"> with established water rights</w:t>
      </w:r>
      <w:r w:rsidR="00B43056">
        <w:rPr>
          <w:rFonts w:ascii="Times New Roman" w:hAnsi="Times New Roman" w:cs="Times New Roman"/>
          <w:sz w:val="24"/>
          <w:szCs w:val="24"/>
        </w:rPr>
        <w:t xml:space="preserve"> and </w:t>
      </w:r>
      <w:r w:rsidR="003D56A1">
        <w:rPr>
          <w:rFonts w:ascii="Times New Roman" w:hAnsi="Times New Roman" w:cs="Times New Roman"/>
          <w:sz w:val="24"/>
          <w:szCs w:val="24"/>
        </w:rPr>
        <w:t>exchange</w:t>
      </w:r>
      <w:r w:rsidR="001D268C">
        <w:rPr>
          <w:rFonts w:ascii="Times New Roman" w:hAnsi="Times New Roman" w:cs="Times New Roman"/>
          <w:sz w:val="24"/>
          <w:szCs w:val="24"/>
        </w:rPr>
        <w:t>,</w:t>
      </w:r>
      <w:r w:rsidR="006F2997">
        <w:rPr>
          <w:rFonts w:ascii="Times New Roman" w:hAnsi="Times New Roman" w:cs="Times New Roman"/>
          <w:sz w:val="24"/>
          <w:szCs w:val="24"/>
        </w:rPr>
        <w:t xml:space="preserve"> are </w:t>
      </w:r>
      <w:r w:rsidR="00EB52A4">
        <w:rPr>
          <w:rFonts w:ascii="Times New Roman" w:hAnsi="Times New Roman" w:cs="Times New Roman"/>
          <w:sz w:val="24"/>
          <w:szCs w:val="24"/>
        </w:rPr>
        <w:t xml:space="preserve">beneficially </w:t>
      </w:r>
      <w:r w:rsidR="006F2997">
        <w:rPr>
          <w:rFonts w:ascii="Times New Roman" w:hAnsi="Times New Roman" w:cs="Times New Roman"/>
          <w:sz w:val="24"/>
          <w:szCs w:val="24"/>
        </w:rPr>
        <w:t>situated</w:t>
      </w:r>
      <w:r w:rsidR="00B435FC">
        <w:rPr>
          <w:rFonts w:ascii="Times New Roman" w:hAnsi="Times New Roman" w:cs="Times New Roman"/>
          <w:sz w:val="24"/>
          <w:szCs w:val="24"/>
        </w:rPr>
        <w:t xml:space="preserve"> for the incentives and opportunities provided by markets</w:t>
      </w:r>
      <w:r w:rsidR="000B5741">
        <w:rPr>
          <w:rFonts w:ascii="Times New Roman" w:hAnsi="Times New Roman" w:cs="Times New Roman"/>
          <w:sz w:val="24"/>
          <w:szCs w:val="24"/>
        </w:rPr>
        <w:t>. Most of the world</w:t>
      </w:r>
      <w:r w:rsidR="00F622BA">
        <w:rPr>
          <w:rFonts w:ascii="Times New Roman" w:hAnsi="Times New Roman" w:cs="Times New Roman"/>
          <w:sz w:val="24"/>
          <w:szCs w:val="24"/>
        </w:rPr>
        <w:t xml:space="preserve"> where water is owned by the state may have fewer </w:t>
      </w:r>
      <w:r w:rsidR="006A5A7E">
        <w:rPr>
          <w:rFonts w:ascii="Times New Roman" w:hAnsi="Times New Roman" w:cs="Times New Roman"/>
          <w:sz w:val="24"/>
          <w:szCs w:val="24"/>
        </w:rPr>
        <w:t xml:space="preserve">institutional options for private investment </w:t>
      </w:r>
      <w:r w:rsidR="00B345FE">
        <w:rPr>
          <w:rFonts w:ascii="Times New Roman" w:hAnsi="Times New Roman" w:cs="Times New Roman"/>
          <w:sz w:val="24"/>
          <w:szCs w:val="24"/>
        </w:rPr>
        <w:t xml:space="preserve">and </w:t>
      </w:r>
      <w:r w:rsidR="00886142">
        <w:rPr>
          <w:rFonts w:ascii="Times New Roman" w:hAnsi="Times New Roman" w:cs="Times New Roman"/>
          <w:sz w:val="24"/>
          <w:szCs w:val="24"/>
        </w:rPr>
        <w:t>individual</w:t>
      </w:r>
      <w:r w:rsidR="00B345FE">
        <w:rPr>
          <w:rFonts w:ascii="Times New Roman" w:hAnsi="Times New Roman" w:cs="Times New Roman"/>
          <w:sz w:val="24"/>
          <w:szCs w:val="24"/>
        </w:rPr>
        <w:t xml:space="preserve"> innovati</w:t>
      </w:r>
      <w:r w:rsidR="00B435FC">
        <w:rPr>
          <w:rFonts w:ascii="Times New Roman" w:hAnsi="Times New Roman" w:cs="Times New Roman"/>
          <w:sz w:val="24"/>
          <w:szCs w:val="24"/>
        </w:rPr>
        <w:t>on.</w:t>
      </w:r>
      <w:r w:rsidR="00886142">
        <w:rPr>
          <w:rFonts w:ascii="Times New Roman" w:hAnsi="Times New Roman" w:cs="Times New Roman"/>
          <w:sz w:val="24"/>
          <w:szCs w:val="24"/>
        </w:rPr>
        <w:t xml:space="preserve"> </w:t>
      </w:r>
      <w:r w:rsidR="00496A1C">
        <w:rPr>
          <w:rFonts w:ascii="Times New Roman" w:hAnsi="Times New Roman" w:cs="Times New Roman"/>
          <w:sz w:val="24"/>
          <w:szCs w:val="24"/>
        </w:rPr>
        <w:t xml:space="preserve"> </w:t>
      </w:r>
      <w:r w:rsidR="0053560D">
        <w:rPr>
          <w:rFonts w:ascii="Times New Roman" w:hAnsi="Times New Roman" w:cs="Times New Roman"/>
          <w:sz w:val="24"/>
          <w:szCs w:val="24"/>
        </w:rPr>
        <w:t xml:space="preserve">Economists could usefully </w:t>
      </w:r>
      <w:r w:rsidR="00496A1C">
        <w:rPr>
          <w:rFonts w:ascii="Times New Roman" w:hAnsi="Times New Roman" w:cs="Times New Roman"/>
          <w:sz w:val="24"/>
          <w:szCs w:val="24"/>
        </w:rPr>
        <w:t xml:space="preserve">explore the transaction and regulatory costs of </w:t>
      </w:r>
      <w:r w:rsidR="0016207E">
        <w:rPr>
          <w:rFonts w:ascii="Times New Roman" w:hAnsi="Times New Roman" w:cs="Times New Roman"/>
          <w:sz w:val="24"/>
          <w:szCs w:val="24"/>
        </w:rPr>
        <w:t>water</w:t>
      </w:r>
      <w:r w:rsidR="00477551">
        <w:rPr>
          <w:rFonts w:ascii="Times New Roman" w:hAnsi="Times New Roman" w:cs="Times New Roman"/>
          <w:sz w:val="24"/>
          <w:szCs w:val="24"/>
        </w:rPr>
        <w:t xml:space="preserve"> </w:t>
      </w:r>
      <w:r w:rsidR="00496A1C">
        <w:rPr>
          <w:rFonts w:ascii="Times New Roman" w:hAnsi="Times New Roman" w:cs="Times New Roman"/>
          <w:sz w:val="24"/>
          <w:szCs w:val="24"/>
        </w:rPr>
        <w:t>markets</w:t>
      </w:r>
      <w:r w:rsidR="00477551">
        <w:rPr>
          <w:rFonts w:ascii="Times New Roman" w:hAnsi="Times New Roman" w:cs="Times New Roman"/>
          <w:sz w:val="24"/>
          <w:szCs w:val="24"/>
        </w:rPr>
        <w:t xml:space="preserve"> and how the</w:t>
      </w:r>
      <w:r w:rsidR="00E275DC">
        <w:rPr>
          <w:rFonts w:ascii="Times New Roman" w:hAnsi="Times New Roman" w:cs="Times New Roman"/>
          <w:sz w:val="24"/>
          <w:szCs w:val="24"/>
        </w:rPr>
        <w:t>se costs</w:t>
      </w:r>
      <w:r w:rsidR="00477551">
        <w:rPr>
          <w:rFonts w:ascii="Times New Roman" w:hAnsi="Times New Roman" w:cs="Times New Roman"/>
          <w:sz w:val="24"/>
          <w:szCs w:val="24"/>
        </w:rPr>
        <w:t xml:space="preserve"> might be reduced</w:t>
      </w:r>
      <w:r w:rsidR="00496A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5CE87" w14:textId="034EBE07" w:rsidR="00CC5777" w:rsidRDefault="00CC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public choice. </w:t>
      </w:r>
      <w:r w:rsidR="00FE123D">
        <w:rPr>
          <w:rFonts w:ascii="Times New Roman" w:hAnsi="Times New Roman" w:cs="Times New Roman"/>
          <w:sz w:val="24"/>
          <w:szCs w:val="24"/>
        </w:rPr>
        <w:t>While t</w:t>
      </w:r>
      <w:r>
        <w:rPr>
          <w:rFonts w:ascii="Times New Roman" w:hAnsi="Times New Roman" w:cs="Times New Roman"/>
          <w:sz w:val="24"/>
          <w:szCs w:val="24"/>
        </w:rPr>
        <w:t xml:space="preserve">here is clear economic theory </w:t>
      </w:r>
      <w:r w:rsidR="00A128AC">
        <w:rPr>
          <w:rFonts w:ascii="Times New Roman" w:hAnsi="Times New Roman" w:cs="Times New Roman"/>
          <w:sz w:val="24"/>
          <w:szCs w:val="24"/>
        </w:rPr>
        <w:t>for predicting</w:t>
      </w:r>
      <w:r w:rsidR="00C1351F">
        <w:rPr>
          <w:rFonts w:ascii="Times New Roman" w:hAnsi="Times New Roman" w:cs="Times New Roman"/>
          <w:sz w:val="24"/>
          <w:szCs w:val="24"/>
        </w:rPr>
        <w:t xml:space="preserve"> and testing</w:t>
      </w:r>
      <w:r w:rsidR="00A128AC">
        <w:rPr>
          <w:rFonts w:ascii="Times New Roman" w:hAnsi="Times New Roman" w:cs="Times New Roman"/>
          <w:sz w:val="24"/>
          <w:szCs w:val="24"/>
        </w:rPr>
        <w:t xml:space="preserve"> the performance of private actors </w:t>
      </w:r>
      <w:r w:rsidR="00104AFD">
        <w:rPr>
          <w:rFonts w:ascii="Times New Roman" w:hAnsi="Times New Roman" w:cs="Times New Roman"/>
          <w:sz w:val="24"/>
          <w:szCs w:val="24"/>
        </w:rPr>
        <w:t>in water</w:t>
      </w:r>
      <w:r w:rsidR="00FE123D">
        <w:rPr>
          <w:rFonts w:ascii="Times New Roman" w:hAnsi="Times New Roman" w:cs="Times New Roman"/>
          <w:sz w:val="24"/>
          <w:szCs w:val="24"/>
        </w:rPr>
        <w:t xml:space="preserve">, there </w:t>
      </w:r>
      <w:r w:rsidR="00104AFD">
        <w:rPr>
          <w:rFonts w:ascii="Times New Roman" w:hAnsi="Times New Roman" w:cs="Times New Roman"/>
          <w:sz w:val="24"/>
          <w:szCs w:val="24"/>
        </w:rPr>
        <w:t>is nothing comparable for government</w:t>
      </w:r>
      <w:r w:rsidR="00FE123D">
        <w:rPr>
          <w:rFonts w:ascii="Times New Roman" w:hAnsi="Times New Roman" w:cs="Times New Roman"/>
          <w:sz w:val="24"/>
          <w:szCs w:val="24"/>
        </w:rPr>
        <w:t xml:space="preserve"> officials</w:t>
      </w:r>
      <w:r w:rsidR="00C1351F">
        <w:rPr>
          <w:rFonts w:ascii="Times New Roman" w:hAnsi="Times New Roman" w:cs="Times New Roman"/>
          <w:sz w:val="24"/>
          <w:szCs w:val="24"/>
        </w:rPr>
        <w:t xml:space="preserve">. </w:t>
      </w:r>
      <w:r w:rsidR="00104AFD">
        <w:rPr>
          <w:rFonts w:ascii="Times New Roman" w:hAnsi="Times New Roman" w:cs="Times New Roman"/>
          <w:sz w:val="24"/>
          <w:szCs w:val="24"/>
        </w:rPr>
        <w:t xml:space="preserve"> </w:t>
      </w:r>
      <w:r w:rsidR="00C1351F">
        <w:rPr>
          <w:rFonts w:ascii="Times New Roman" w:hAnsi="Times New Roman" w:cs="Times New Roman"/>
          <w:sz w:val="24"/>
          <w:szCs w:val="24"/>
        </w:rPr>
        <w:t>T</w:t>
      </w:r>
      <w:r w:rsidR="00104AFD">
        <w:rPr>
          <w:rFonts w:ascii="Times New Roman" w:hAnsi="Times New Roman" w:cs="Times New Roman"/>
          <w:sz w:val="24"/>
          <w:szCs w:val="24"/>
        </w:rPr>
        <w:t xml:space="preserve">hompson points to the Public Trust Doctrine and the role of government in promoting the public </w:t>
      </w:r>
      <w:r w:rsidR="008A6CD2">
        <w:rPr>
          <w:rFonts w:ascii="Times New Roman" w:hAnsi="Times New Roman" w:cs="Times New Roman"/>
          <w:sz w:val="24"/>
          <w:szCs w:val="24"/>
        </w:rPr>
        <w:t xml:space="preserve">interest in water.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15">
        <w:rPr>
          <w:rFonts w:ascii="Times New Roman" w:hAnsi="Times New Roman" w:cs="Times New Roman"/>
          <w:sz w:val="24"/>
          <w:szCs w:val="24"/>
        </w:rPr>
        <w:t xml:space="preserve">What is the predictive model? </w:t>
      </w:r>
      <w:r w:rsidR="003D20A4">
        <w:rPr>
          <w:rFonts w:ascii="Times New Roman" w:hAnsi="Times New Roman" w:cs="Times New Roman"/>
          <w:sz w:val="24"/>
          <w:szCs w:val="24"/>
        </w:rPr>
        <w:t xml:space="preserve">What tests exist regarding the motivation and actions of </w:t>
      </w:r>
      <w:r w:rsidR="00DF2B8D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554058">
        <w:rPr>
          <w:rFonts w:ascii="Times New Roman" w:hAnsi="Times New Roman" w:cs="Times New Roman"/>
          <w:sz w:val="24"/>
          <w:szCs w:val="24"/>
        </w:rPr>
        <w:t xml:space="preserve">officials? When will they </w:t>
      </w:r>
      <w:r w:rsidR="00550643">
        <w:rPr>
          <w:rFonts w:ascii="Times New Roman" w:hAnsi="Times New Roman" w:cs="Times New Roman"/>
          <w:sz w:val="24"/>
          <w:szCs w:val="24"/>
        </w:rPr>
        <w:t>provide</w:t>
      </w:r>
      <w:r w:rsidR="00554058">
        <w:rPr>
          <w:rFonts w:ascii="Times New Roman" w:hAnsi="Times New Roman" w:cs="Times New Roman"/>
          <w:sz w:val="24"/>
          <w:szCs w:val="24"/>
        </w:rPr>
        <w:t xml:space="preserve"> generalized </w:t>
      </w:r>
      <w:r w:rsidR="00AF4401">
        <w:rPr>
          <w:rFonts w:ascii="Times New Roman" w:hAnsi="Times New Roman" w:cs="Times New Roman"/>
          <w:sz w:val="24"/>
          <w:szCs w:val="24"/>
        </w:rPr>
        <w:t xml:space="preserve">public benefits as compared to responding to </w:t>
      </w:r>
      <w:r w:rsidR="00550643">
        <w:rPr>
          <w:rFonts w:ascii="Times New Roman" w:hAnsi="Times New Roman" w:cs="Times New Roman"/>
          <w:sz w:val="24"/>
          <w:szCs w:val="24"/>
        </w:rPr>
        <w:t xml:space="preserve">private, influential </w:t>
      </w:r>
      <w:r w:rsidR="00CB31F7">
        <w:rPr>
          <w:rFonts w:ascii="Times New Roman" w:hAnsi="Times New Roman" w:cs="Times New Roman"/>
          <w:sz w:val="24"/>
          <w:szCs w:val="24"/>
        </w:rPr>
        <w:t>groups</w:t>
      </w:r>
      <w:r w:rsidR="00A43127">
        <w:rPr>
          <w:rFonts w:ascii="Times New Roman" w:hAnsi="Times New Roman" w:cs="Times New Roman"/>
          <w:sz w:val="24"/>
          <w:szCs w:val="24"/>
        </w:rPr>
        <w:t xml:space="preserve"> for their advancement in elections, </w:t>
      </w:r>
      <w:r w:rsidR="000C4790">
        <w:rPr>
          <w:rFonts w:ascii="Times New Roman" w:hAnsi="Times New Roman" w:cs="Times New Roman"/>
          <w:sz w:val="24"/>
          <w:szCs w:val="24"/>
        </w:rPr>
        <w:t xml:space="preserve">regulatory </w:t>
      </w:r>
      <w:r w:rsidR="00A43127">
        <w:rPr>
          <w:rFonts w:ascii="Times New Roman" w:hAnsi="Times New Roman" w:cs="Times New Roman"/>
          <w:sz w:val="24"/>
          <w:szCs w:val="24"/>
        </w:rPr>
        <w:t>mandates, and budget support</w:t>
      </w:r>
      <w:r w:rsidR="00550643">
        <w:rPr>
          <w:rFonts w:ascii="Times New Roman" w:hAnsi="Times New Roman" w:cs="Times New Roman"/>
          <w:sz w:val="24"/>
          <w:szCs w:val="24"/>
        </w:rPr>
        <w:t>?</w:t>
      </w:r>
      <w:r w:rsidR="00D115F0">
        <w:rPr>
          <w:rFonts w:ascii="Times New Roman" w:hAnsi="Times New Roman" w:cs="Times New Roman"/>
          <w:sz w:val="24"/>
          <w:szCs w:val="24"/>
        </w:rPr>
        <w:t xml:space="preserve"> </w:t>
      </w:r>
      <w:r w:rsidR="00CD4982">
        <w:rPr>
          <w:rFonts w:ascii="Times New Roman" w:hAnsi="Times New Roman" w:cs="Times New Roman"/>
          <w:sz w:val="24"/>
          <w:szCs w:val="24"/>
        </w:rPr>
        <w:t xml:space="preserve">Where do </w:t>
      </w:r>
      <w:r w:rsidR="00A747CE">
        <w:rPr>
          <w:rFonts w:ascii="Times New Roman" w:hAnsi="Times New Roman" w:cs="Times New Roman"/>
          <w:sz w:val="24"/>
          <w:szCs w:val="24"/>
        </w:rPr>
        <w:t xml:space="preserve">they </w:t>
      </w:r>
      <w:r w:rsidR="00CD4982">
        <w:rPr>
          <w:rFonts w:ascii="Times New Roman" w:hAnsi="Times New Roman" w:cs="Times New Roman"/>
          <w:sz w:val="24"/>
          <w:szCs w:val="24"/>
        </w:rPr>
        <w:t>obtain information</w:t>
      </w:r>
      <w:r w:rsidR="005E75F6">
        <w:rPr>
          <w:rFonts w:ascii="Times New Roman" w:hAnsi="Times New Roman" w:cs="Times New Roman"/>
          <w:sz w:val="24"/>
          <w:szCs w:val="24"/>
        </w:rPr>
        <w:t xml:space="preserve"> and is there an underlying agenda</w:t>
      </w:r>
      <w:r w:rsidR="006C0DC7">
        <w:rPr>
          <w:rFonts w:ascii="Times New Roman" w:hAnsi="Times New Roman" w:cs="Times New Roman"/>
          <w:sz w:val="24"/>
          <w:szCs w:val="24"/>
        </w:rPr>
        <w:t xml:space="preserve"> in favor of certain interests</w:t>
      </w:r>
      <w:r w:rsidR="00CD4982">
        <w:rPr>
          <w:rFonts w:ascii="Times New Roman" w:hAnsi="Times New Roman" w:cs="Times New Roman"/>
          <w:sz w:val="24"/>
          <w:szCs w:val="24"/>
        </w:rPr>
        <w:t xml:space="preserve">? </w:t>
      </w:r>
      <w:r w:rsidR="00FA4E6F">
        <w:rPr>
          <w:rFonts w:ascii="Times New Roman" w:hAnsi="Times New Roman" w:cs="Times New Roman"/>
          <w:sz w:val="24"/>
          <w:szCs w:val="24"/>
        </w:rPr>
        <w:t xml:space="preserve">Given the importance of </w:t>
      </w:r>
      <w:r w:rsidR="005665A4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4E207C">
        <w:rPr>
          <w:rFonts w:ascii="Times New Roman" w:hAnsi="Times New Roman" w:cs="Times New Roman"/>
          <w:sz w:val="24"/>
          <w:szCs w:val="24"/>
        </w:rPr>
        <w:t>policies</w:t>
      </w:r>
      <w:r w:rsidR="00C170CC">
        <w:rPr>
          <w:rFonts w:ascii="Times New Roman" w:hAnsi="Times New Roman" w:cs="Times New Roman"/>
          <w:sz w:val="24"/>
          <w:szCs w:val="24"/>
        </w:rPr>
        <w:t>, innovation, investment,</w:t>
      </w:r>
      <w:r w:rsidR="004E207C">
        <w:rPr>
          <w:rFonts w:ascii="Times New Roman" w:hAnsi="Times New Roman" w:cs="Times New Roman"/>
          <w:sz w:val="24"/>
          <w:szCs w:val="24"/>
        </w:rPr>
        <w:t xml:space="preserve"> and </w:t>
      </w:r>
      <w:r w:rsidR="00C170CC">
        <w:rPr>
          <w:rFonts w:ascii="Times New Roman" w:hAnsi="Times New Roman" w:cs="Times New Roman"/>
          <w:sz w:val="24"/>
          <w:szCs w:val="24"/>
        </w:rPr>
        <w:t xml:space="preserve">new </w:t>
      </w:r>
      <w:r w:rsidR="004E207C">
        <w:rPr>
          <w:rFonts w:ascii="Times New Roman" w:hAnsi="Times New Roman" w:cs="Times New Roman"/>
          <w:sz w:val="24"/>
          <w:szCs w:val="24"/>
        </w:rPr>
        <w:t xml:space="preserve">institutional arrangements to address the problems of water </w:t>
      </w:r>
      <w:r w:rsidR="00B66327">
        <w:rPr>
          <w:rFonts w:ascii="Times New Roman" w:hAnsi="Times New Roman" w:cs="Times New Roman"/>
          <w:sz w:val="24"/>
          <w:szCs w:val="24"/>
        </w:rPr>
        <w:t xml:space="preserve">as </w:t>
      </w:r>
      <w:r w:rsidR="004E207C">
        <w:rPr>
          <w:rFonts w:ascii="Times New Roman" w:hAnsi="Times New Roman" w:cs="Times New Roman"/>
          <w:sz w:val="24"/>
          <w:szCs w:val="24"/>
        </w:rPr>
        <w:lastRenderedPageBreak/>
        <w:t xml:space="preserve">described by Buzz Thompson, public choice </w:t>
      </w:r>
      <w:r w:rsidR="008E0E1D">
        <w:rPr>
          <w:rFonts w:ascii="Times New Roman" w:hAnsi="Times New Roman" w:cs="Times New Roman"/>
          <w:sz w:val="24"/>
          <w:szCs w:val="24"/>
        </w:rPr>
        <w:t xml:space="preserve">factors, too often neglected, </w:t>
      </w:r>
      <w:r w:rsidR="00A528AE">
        <w:rPr>
          <w:rFonts w:ascii="Times New Roman" w:hAnsi="Times New Roman" w:cs="Times New Roman"/>
          <w:sz w:val="24"/>
          <w:szCs w:val="24"/>
        </w:rPr>
        <w:t xml:space="preserve">may be critical in how well water as a Liquid Asset is </w:t>
      </w:r>
      <w:r w:rsidR="00F731A7">
        <w:rPr>
          <w:rFonts w:ascii="Times New Roman" w:hAnsi="Times New Roman" w:cs="Times New Roman"/>
          <w:sz w:val="24"/>
          <w:szCs w:val="24"/>
        </w:rPr>
        <w:t xml:space="preserve">addressed. </w:t>
      </w:r>
      <w:r w:rsidR="004E2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044EB" w14:textId="77777777" w:rsidR="004C7DB0" w:rsidRDefault="004C7DB0">
      <w:pPr>
        <w:rPr>
          <w:rFonts w:ascii="Times New Roman" w:hAnsi="Times New Roman" w:cs="Times New Roman"/>
          <w:sz w:val="24"/>
          <w:szCs w:val="24"/>
        </w:rPr>
      </w:pPr>
    </w:p>
    <w:p w14:paraId="19279A6C" w14:textId="4F8DF8B6" w:rsidR="004C7DB0" w:rsidRPr="0021220C" w:rsidRDefault="004C7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D. Libecap, </w:t>
      </w:r>
      <w:r w:rsidR="008D62D4">
        <w:rPr>
          <w:rFonts w:ascii="Times New Roman" w:hAnsi="Times New Roman" w:cs="Times New Roman"/>
          <w:sz w:val="24"/>
          <w:szCs w:val="24"/>
        </w:rPr>
        <w:t xml:space="preserve">Bren School of Environmental </w:t>
      </w:r>
      <w:r w:rsidR="00B7271F">
        <w:rPr>
          <w:rFonts w:ascii="Times New Roman" w:hAnsi="Times New Roman" w:cs="Times New Roman"/>
          <w:sz w:val="24"/>
          <w:szCs w:val="24"/>
        </w:rPr>
        <w:t xml:space="preserve">Science and </w:t>
      </w:r>
      <w:r w:rsidR="008D62D4">
        <w:rPr>
          <w:rFonts w:ascii="Times New Roman" w:hAnsi="Times New Roman" w:cs="Times New Roman"/>
          <w:sz w:val="24"/>
          <w:szCs w:val="24"/>
        </w:rPr>
        <w:t>Management</w:t>
      </w:r>
      <w:r w:rsidR="00B7271F">
        <w:rPr>
          <w:rFonts w:ascii="Times New Roman" w:hAnsi="Times New Roman" w:cs="Times New Roman"/>
          <w:sz w:val="24"/>
          <w:szCs w:val="24"/>
        </w:rPr>
        <w:t xml:space="preserve"> and Economics Department, U</w:t>
      </w:r>
      <w:r>
        <w:rPr>
          <w:rFonts w:ascii="Times New Roman" w:hAnsi="Times New Roman" w:cs="Times New Roman"/>
          <w:sz w:val="24"/>
          <w:szCs w:val="24"/>
        </w:rPr>
        <w:t>niversity of California, Santa Barbara</w:t>
      </w:r>
    </w:p>
    <w:sectPr w:rsidR="004C7DB0" w:rsidRPr="002122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E3C4" w14:textId="77777777" w:rsidR="007172F6" w:rsidRDefault="007172F6" w:rsidP="00556067">
      <w:pPr>
        <w:spacing w:after="0" w:line="240" w:lineRule="auto"/>
      </w:pPr>
      <w:r>
        <w:separator/>
      </w:r>
    </w:p>
  </w:endnote>
  <w:endnote w:type="continuationSeparator" w:id="0">
    <w:p w14:paraId="57793D3F" w14:textId="77777777" w:rsidR="007172F6" w:rsidRDefault="007172F6" w:rsidP="0055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693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3CEC0" w14:textId="2777B440" w:rsidR="00583435" w:rsidRDefault="00583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AAAAC" w14:textId="77777777" w:rsidR="00583435" w:rsidRDefault="00583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BC1B" w14:textId="77777777" w:rsidR="007172F6" w:rsidRDefault="007172F6" w:rsidP="00556067">
      <w:pPr>
        <w:spacing w:after="0" w:line="240" w:lineRule="auto"/>
      </w:pPr>
      <w:r>
        <w:separator/>
      </w:r>
    </w:p>
  </w:footnote>
  <w:footnote w:type="continuationSeparator" w:id="0">
    <w:p w14:paraId="17D127D9" w14:textId="77777777" w:rsidR="007172F6" w:rsidRDefault="007172F6" w:rsidP="00556067">
      <w:pPr>
        <w:spacing w:after="0" w:line="240" w:lineRule="auto"/>
      </w:pPr>
      <w:r>
        <w:continuationSeparator/>
      </w:r>
    </w:p>
  </w:footnote>
  <w:footnote w:id="1">
    <w:p w14:paraId="6090F11B" w14:textId="642CCD73" w:rsidR="000B5A1A" w:rsidRPr="008F3D62" w:rsidRDefault="00556067" w:rsidP="000B5A1A">
      <w:pPr>
        <w:rPr>
          <w:rFonts w:ascii="Times New Roman" w:hAnsi="Times New Roman" w:cs="Times New Roman"/>
          <w:sz w:val="20"/>
          <w:szCs w:val="20"/>
        </w:rPr>
      </w:pPr>
      <w:r w:rsidRPr="008F3D62">
        <w:rPr>
          <w:rStyle w:val="FootnoteReference"/>
          <w:sz w:val="20"/>
          <w:szCs w:val="20"/>
        </w:rPr>
        <w:footnoteRef/>
      </w:r>
      <w:r w:rsidRPr="008F3D62">
        <w:rPr>
          <w:sz w:val="20"/>
          <w:szCs w:val="20"/>
        </w:rPr>
        <w:t xml:space="preserve"> </w:t>
      </w:r>
      <w:r w:rsidR="000B5A1A" w:rsidRPr="008F3D62">
        <w:rPr>
          <w:rFonts w:ascii="Times New Roman" w:hAnsi="Times New Roman" w:cs="Times New Roman"/>
          <w:sz w:val="20"/>
          <w:szCs w:val="20"/>
        </w:rPr>
        <w:t xml:space="preserve"> Barton H. Tompson, Jr.</w:t>
      </w:r>
      <w:r w:rsidR="00166069" w:rsidRPr="008F3D62">
        <w:rPr>
          <w:rFonts w:ascii="Times New Roman" w:hAnsi="Times New Roman" w:cs="Times New Roman"/>
          <w:sz w:val="20"/>
          <w:szCs w:val="20"/>
        </w:rPr>
        <w:t>,</w:t>
      </w:r>
      <w:r w:rsidR="000B5A1A" w:rsidRPr="008F3D62">
        <w:rPr>
          <w:rFonts w:ascii="Times New Roman" w:hAnsi="Times New Roman" w:cs="Times New Roman"/>
          <w:sz w:val="20"/>
          <w:szCs w:val="20"/>
        </w:rPr>
        <w:t xml:space="preserve"> Institutional Perspectives on Water </w:t>
      </w:r>
      <w:proofErr w:type="gramStart"/>
      <w:r w:rsidR="000B5A1A" w:rsidRPr="008F3D62">
        <w:rPr>
          <w:rFonts w:ascii="Times New Roman" w:hAnsi="Times New Roman" w:cs="Times New Roman"/>
          <w:sz w:val="20"/>
          <w:szCs w:val="20"/>
        </w:rPr>
        <w:t>Policy</w:t>
      </w:r>
      <w:proofErr w:type="gramEnd"/>
      <w:r w:rsidR="000B5A1A" w:rsidRPr="008F3D62">
        <w:rPr>
          <w:rFonts w:ascii="Times New Roman" w:hAnsi="Times New Roman" w:cs="Times New Roman"/>
          <w:sz w:val="20"/>
          <w:szCs w:val="20"/>
        </w:rPr>
        <w:t xml:space="preserve"> and Markets, 81 CALIF. L. REV. 671 (1993)</w:t>
      </w:r>
      <w:r w:rsidR="00166069" w:rsidRPr="008F3D62">
        <w:rPr>
          <w:rFonts w:ascii="Times New Roman" w:hAnsi="Times New Roman" w:cs="Times New Roman"/>
          <w:sz w:val="20"/>
          <w:szCs w:val="20"/>
        </w:rPr>
        <w:t>.</w:t>
      </w:r>
    </w:p>
    <w:p w14:paraId="2F06DCE5" w14:textId="337E7319" w:rsidR="00556067" w:rsidRDefault="00556067">
      <w:pPr>
        <w:pStyle w:val="FootnoteText"/>
      </w:pPr>
    </w:p>
  </w:footnote>
  <w:footnote w:id="2">
    <w:p w14:paraId="3AC90182" w14:textId="1EEBC7E9" w:rsidR="009E3423" w:rsidRPr="007E239E" w:rsidRDefault="009E3423">
      <w:pPr>
        <w:pStyle w:val="FootnoteText"/>
        <w:rPr>
          <w:rFonts w:ascii="Times New Roman" w:hAnsi="Times New Roman" w:cs="Times New Roman"/>
        </w:rPr>
      </w:pPr>
      <w:r w:rsidRPr="007E239E">
        <w:rPr>
          <w:rStyle w:val="FootnoteReference"/>
          <w:rFonts w:ascii="Times New Roman" w:hAnsi="Times New Roman" w:cs="Times New Roman"/>
        </w:rPr>
        <w:footnoteRef/>
      </w:r>
      <w:r w:rsidRPr="007E239E">
        <w:rPr>
          <w:rFonts w:ascii="Times New Roman" w:hAnsi="Times New Roman" w:cs="Times New Roman"/>
        </w:rPr>
        <w:t xml:space="preserve"> For example, see </w:t>
      </w:r>
      <w:r w:rsidRPr="007E239E">
        <w:rPr>
          <w:rFonts w:ascii="Times New Roman" w:hAnsi="Times New Roman" w:cs="Times New Roman"/>
        </w:rPr>
        <w:t>Water Partnerships between Cities and Farms in Southern California and the San Joaquin Valley</w:t>
      </w:r>
      <w:r w:rsidRPr="007E239E">
        <w:rPr>
          <w:rFonts w:ascii="Times New Roman" w:hAnsi="Times New Roman" w:cs="Times New Roman"/>
        </w:rPr>
        <w:t xml:space="preserve">. </w:t>
      </w:r>
      <w:r w:rsidRPr="007E239E">
        <w:rPr>
          <w:rFonts w:ascii="Times New Roman" w:hAnsi="Times New Roman" w:cs="Times New Roman"/>
        </w:rPr>
        <w:t xml:space="preserve">Alvar Escriva-Bou, </w:t>
      </w:r>
      <w:proofErr w:type="spellStart"/>
      <w:r w:rsidRPr="007E239E">
        <w:rPr>
          <w:rFonts w:ascii="Times New Roman" w:hAnsi="Times New Roman" w:cs="Times New Roman"/>
        </w:rPr>
        <w:t>Gokce</w:t>
      </w:r>
      <w:proofErr w:type="spellEnd"/>
      <w:r w:rsidRPr="007E239E">
        <w:rPr>
          <w:rFonts w:ascii="Times New Roman" w:hAnsi="Times New Roman" w:cs="Times New Roman"/>
        </w:rPr>
        <w:t xml:space="preserve"> </w:t>
      </w:r>
      <w:proofErr w:type="spellStart"/>
      <w:r w:rsidRPr="007E239E">
        <w:rPr>
          <w:rFonts w:ascii="Times New Roman" w:hAnsi="Times New Roman" w:cs="Times New Roman"/>
        </w:rPr>
        <w:t>Sencan</w:t>
      </w:r>
      <w:proofErr w:type="spellEnd"/>
      <w:r w:rsidRPr="007E239E">
        <w:rPr>
          <w:rFonts w:ascii="Times New Roman" w:hAnsi="Times New Roman" w:cs="Times New Roman"/>
        </w:rPr>
        <w:t>, Ellen Hanak, and Robert Wilkinson</w:t>
      </w:r>
      <w:r w:rsidRPr="007E239E">
        <w:rPr>
          <w:rFonts w:ascii="Times New Roman" w:hAnsi="Times New Roman" w:cs="Times New Roman"/>
        </w:rPr>
        <w:t>, 2020. Public Policy Institute of California.</w:t>
      </w:r>
    </w:p>
  </w:footnote>
  <w:footnote w:id="3">
    <w:p w14:paraId="57F61040" w14:textId="312E3BF3" w:rsidR="0025032A" w:rsidRPr="007E239E" w:rsidRDefault="0025032A">
      <w:pPr>
        <w:pStyle w:val="FootnoteText"/>
        <w:rPr>
          <w:rFonts w:ascii="Times New Roman" w:hAnsi="Times New Roman" w:cs="Times New Roman"/>
        </w:rPr>
      </w:pPr>
      <w:r w:rsidRPr="007E239E">
        <w:rPr>
          <w:rStyle w:val="FootnoteReference"/>
          <w:rFonts w:ascii="Times New Roman" w:hAnsi="Times New Roman" w:cs="Times New Roman"/>
        </w:rPr>
        <w:footnoteRef/>
      </w:r>
      <w:r w:rsidRPr="007E239E">
        <w:rPr>
          <w:rFonts w:ascii="Times New Roman" w:hAnsi="Times New Roman" w:cs="Times New Roman"/>
        </w:rPr>
        <w:t xml:space="preserve"> Agricultural responses are </w:t>
      </w:r>
      <w:r w:rsidR="006C0AC8" w:rsidRPr="007E239E">
        <w:rPr>
          <w:rFonts w:ascii="Times New Roman" w:hAnsi="Times New Roman" w:cs="Times New Roman"/>
        </w:rPr>
        <w:t xml:space="preserve">described by the research </w:t>
      </w:r>
      <w:r w:rsidRPr="007E239E">
        <w:rPr>
          <w:rFonts w:ascii="Times New Roman" w:hAnsi="Times New Roman" w:cs="Times New Roman"/>
        </w:rPr>
        <w:t xml:space="preserve">in </w:t>
      </w:r>
      <w:r w:rsidR="009C271D" w:rsidRPr="007E239E">
        <w:rPr>
          <w:rFonts w:ascii="Times New Roman" w:hAnsi="Times New Roman" w:cs="Times New Roman"/>
        </w:rPr>
        <w:t>Gary D. Libecap and Ariel Dinar,</w:t>
      </w:r>
      <w:r w:rsidR="006C5B1F" w:rsidRPr="007E239E">
        <w:rPr>
          <w:rFonts w:ascii="Times New Roman" w:hAnsi="Times New Roman" w:cs="Times New Roman"/>
        </w:rPr>
        <w:t xml:space="preserve"> </w:t>
      </w:r>
      <w:r w:rsidR="00A43FF0" w:rsidRPr="007E239E">
        <w:rPr>
          <w:rFonts w:ascii="Times New Roman" w:hAnsi="Times New Roman" w:cs="Times New Roman"/>
        </w:rPr>
        <w:t>eds</w:t>
      </w:r>
      <w:r w:rsidR="006C5B1F" w:rsidRPr="007E239E">
        <w:rPr>
          <w:rFonts w:ascii="Times New Roman" w:hAnsi="Times New Roman" w:cs="Times New Roman"/>
        </w:rPr>
        <w:t xml:space="preserve">., </w:t>
      </w:r>
      <w:r w:rsidR="009C271D" w:rsidRPr="007E239E">
        <w:rPr>
          <w:rFonts w:ascii="Times New Roman" w:hAnsi="Times New Roman" w:cs="Times New Roman"/>
          <w:i/>
          <w:iCs/>
        </w:rPr>
        <w:t>American Agriculture</w:t>
      </w:r>
      <w:r w:rsidR="006C0AC8" w:rsidRPr="007E239E">
        <w:rPr>
          <w:rFonts w:ascii="Times New Roman" w:hAnsi="Times New Roman" w:cs="Times New Roman"/>
          <w:i/>
          <w:iCs/>
        </w:rPr>
        <w:t>, Water Resources, and Climate Change</w:t>
      </w:r>
      <w:r w:rsidR="006C0AC8" w:rsidRPr="007E239E">
        <w:rPr>
          <w:rFonts w:ascii="Times New Roman" w:hAnsi="Times New Roman" w:cs="Times New Roman"/>
        </w:rPr>
        <w:t>, NBER and University of Chicago Press</w:t>
      </w:r>
      <w:r w:rsidR="006C5B1F" w:rsidRPr="007E239E">
        <w:rPr>
          <w:rFonts w:ascii="Times New Roman" w:hAnsi="Times New Roman" w:cs="Times New Roman"/>
        </w:rPr>
        <w:t>, 2023.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90"/>
    <w:rsid w:val="000164D5"/>
    <w:rsid w:val="00016C74"/>
    <w:rsid w:val="000246D5"/>
    <w:rsid w:val="00030C63"/>
    <w:rsid w:val="00034465"/>
    <w:rsid w:val="0005254A"/>
    <w:rsid w:val="00092DFB"/>
    <w:rsid w:val="00094DE9"/>
    <w:rsid w:val="000A378D"/>
    <w:rsid w:val="000B2E58"/>
    <w:rsid w:val="000B5741"/>
    <w:rsid w:val="000B5A1A"/>
    <w:rsid w:val="000C4790"/>
    <w:rsid w:val="000C6264"/>
    <w:rsid w:val="0010386F"/>
    <w:rsid w:val="00104AFD"/>
    <w:rsid w:val="0013739A"/>
    <w:rsid w:val="001409E8"/>
    <w:rsid w:val="00144D7E"/>
    <w:rsid w:val="0014776C"/>
    <w:rsid w:val="001563E0"/>
    <w:rsid w:val="0016207E"/>
    <w:rsid w:val="00166069"/>
    <w:rsid w:val="00166963"/>
    <w:rsid w:val="00190058"/>
    <w:rsid w:val="00191A50"/>
    <w:rsid w:val="001979D5"/>
    <w:rsid w:val="001A00BE"/>
    <w:rsid w:val="001B437C"/>
    <w:rsid w:val="001C0C37"/>
    <w:rsid w:val="001C1D6F"/>
    <w:rsid w:val="001D268C"/>
    <w:rsid w:val="001D2749"/>
    <w:rsid w:val="001D6583"/>
    <w:rsid w:val="001E1EB6"/>
    <w:rsid w:val="001E44F1"/>
    <w:rsid w:val="001E566D"/>
    <w:rsid w:val="001F048F"/>
    <w:rsid w:val="001F58AF"/>
    <w:rsid w:val="0020266D"/>
    <w:rsid w:val="00204560"/>
    <w:rsid w:val="00205EEE"/>
    <w:rsid w:val="0021220C"/>
    <w:rsid w:val="002122D5"/>
    <w:rsid w:val="002264CE"/>
    <w:rsid w:val="0023520A"/>
    <w:rsid w:val="002460A2"/>
    <w:rsid w:val="0025032A"/>
    <w:rsid w:val="00253B35"/>
    <w:rsid w:val="002921CC"/>
    <w:rsid w:val="002C7B7F"/>
    <w:rsid w:val="002D299F"/>
    <w:rsid w:val="002D7D9F"/>
    <w:rsid w:val="002E67FD"/>
    <w:rsid w:val="00301C11"/>
    <w:rsid w:val="003036EB"/>
    <w:rsid w:val="00322D2B"/>
    <w:rsid w:val="0033315D"/>
    <w:rsid w:val="00336CD7"/>
    <w:rsid w:val="0033741D"/>
    <w:rsid w:val="00351BE2"/>
    <w:rsid w:val="00351E7A"/>
    <w:rsid w:val="00361A5D"/>
    <w:rsid w:val="00375D31"/>
    <w:rsid w:val="003853AF"/>
    <w:rsid w:val="003A2CE6"/>
    <w:rsid w:val="003A3DD7"/>
    <w:rsid w:val="003A465F"/>
    <w:rsid w:val="003B3AE6"/>
    <w:rsid w:val="003C115D"/>
    <w:rsid w:val="003D1039"/>
    <w:rsid w:val="003D20A4"/>
    <w:rsid w:val="003D56A1"/>
    <w:rsid w:val="003E21B4"/>
    <w:rsid w:val="003E4C47"/>
    <w:rsid w:val="00425BE0"/>
    <w:rsid w:val="00433DBC"/>
    <w:rsid w:val="0044634E"/>
    <w:rsid w:val="00447944"/>
    <w:rsid w:val="00455818"/>
    <w:rsid w:val="0046027F"/>
    <w:rsid w:val="0047653D"/>
    <w:rsid w:val="00477551"/>
    <w:rsid w:val="00481392"/>
    <w:rsid w:val="00496A1C"/>
    <w:rsid w:val="004A131F"/>
    <w:rsid w:val="004A4E72"/>
    <w:rsid w:val="004C7DB0"/>
    <w:rsid w:val="004E207C"/>
    <w:rsid w:val="004F74F2"/>
    <w:rsid w:val="00507832"/>
    <w:rsid w:val="00510DCE"/>
    <w:rsid w:val="00533F7F"/>
    <w:rsid w:val="005343D9"/>
    <w:rsid w:val="0053560D"/>
    <w:rsid w:val="00541CFC"/>
    <w:rsid w:val="00550643"/>
    <w:rsid w:val="00554058"/>
    <w:rsid w:val="00556067"/>
    <w:rsid w:val="005637D9"/>
    <w:rsid w:val="005665A4"/>
    <w:rsid w:val="00583435"/>
    <w:rsid w:val="00597678"/>
    <w:rsid w:val="005A5DAF"/>
    <w:rsid w:val="005A74A3"/>
    <w:rsid w:val="005B3C69"/>
    <w:rsid w:val="005B4F15"/>
    <w:rsid w:val="005B59EF"/>
    <w:rsid w:val="005B75CB"/>
    <w:rsid w:val="005C0452"/>
    <w:rsid w:val="005E0872"/>
    <w:rsid w:val="005E2E0B"/>
    <w:rsid w:val="005E4A6A"/>
    <w:rsid w:val="005E75F6"/>
    <w:rsid w:val="005F3B45"/>
    <w:rsid w:val="005F7170"/>
    <w:rsid w:val="006000F3"/>
    <w:rsid w:val="00613DC7"/>
    <w:rsid w:val="006218AC"/>
    <w:rsid w:val="0062312D"/>
    <w:rsid w:val="00625497"/>
    <w:rsid w:val="0063619A"/>
    <w:rsid w:val="00640021"/>
    <w:rsid w:val="00662161"/>
    <w:rsid w:val="0066798F"/>
    <w:rsid w:val="006732F2"/>
    <w:rsid w:val="00694866"/>
    <w:rsid w:val="006A1D97"/>
    <w:rsid w:val="006A44ED"/>
    <w:rsid w:val="006A5A7E"/>
    <w:rsid w:val="006A73DF"/>
    <w:rsid w:val="006B0EEA"/>
    <w:rsid w:val="006C0AC8"/>
    <w:rsid w:val="006C0DC7"/>
    <w:rsid w:val="006C23E0"/>
    <w:rsid w:val="006C3370"/>
    <w:rsid w:val="006C5B1F"/>
    <w:rsid w:val="006C734A"/>
    <w:rsid w:val="006D4FF7"/>
    <w:rsid w:val="006D7BD6"/>
    <w:rsid w:val="006E72AD"/>
    <w:rsid w:val="006E7918"/>
    <w:rsid w:val="006F2997"/>
    <w:rsid w:val="0070495D"/>
    <w:rsid w:val="00707051"/>
    <w:rsid w:val="007100DA"/>
    <w:rsid w:val="00716D0A"/>
    <w:rsid w:val="007172F6"/>
    <w:rsid w:val="00725E13"/>
    <w:rsid w:val="007504D7"/>
    <w:rsid w:val="00755127"/>
    <w:rsid w:val="00781EBC"/>
    <w:rsid w:val="00790132"/>
    <w:rsid w:val="007A0049"/>
    <w:rsid w:val="007A2620"/>
    <w:rsid w:val="007A3A58"/>
    <w:rsid w:val="007A56D8"/>
    <w:rsid w:val="007A5BDB"/>
    <w:rsid w:val="007B2158"/>
    <w:rsid w:val="007B3F32"/>
    <w:rsid w:val="007B5B76"/>
    <w:rsid w:val="007C0FF7"/>
    <w:rsid w:val="007D2744"/>
    <w:rsid w:val="007D3C38"/>
    <w:rsid w:val="007E239E"/>
    <w:rsid w:val="007E67EB"/>
    <w:rsid w:val="007F4A13"/>
    <w:rsid w:val="007F736B"/>
    <w:rsid w:val="00813416"/>
    <w:rsid w:val="00831984"/>
    <w:rsid w:val="00851B98"/>
    <w:rsid w:val="00852B61"/>
    <w:rsid w:val="00853CFF"/>
    <w:rsid w:val="00872CCD"/>
    <w:rsid w:val="00874624"/>
    <w:rsid w:val="008772AE"/>
    <w:rsid w:val="00877875"/>
    <w:rsid w:val="00886142"/>
    <w:rsid w:val="008A0571"/>
    <w:rsid w:val="008A6CD2"/>
    <w:rsid w:val="008B6F9B"/>
    <w:rsid w:val="008C09A5"/>
    <w:rsid w:val="008D62D4"/>
    <w:rsid w:val="008E0E1D"/>
    <w:rsid w:val="008E50C8"/>
    <w:rsid w:val="008F3D62"/>
    <w:rsid w:val="009102B9"/>
    <w:rsid w:val="00912147"/>
    <w:rsid w:val="00914E9E"/>
    <w:rsid w:val="00916B1F"/>
    <w:rsid w:val="00935C04"/>
    <w:rsid w:val="00942692"/>
    <w:rsid w:val="00942CA6"/>
    <w:rsid w:val="009554B1"/>
    <w:rsid w:val="0095729F"/>
    <w:rsid w:val="0097128A"/>
    <w:rsid w:val="00985175"/>
    <w:rsid w:val="00996FF5"/>
    <w:rsid w:val="009A1204"/>
    <w:rsid w:val="009A62C3"/>
    <w:rsid w:val="009A7CA3"/>
    <w:rsid w:val="009B1374"/>
    <w:rsid w:val="009B30F5"/>
    <w:rsid w:val="009C271D"/>
    <w:rsid w:val="009E1C95"/>
    <w:rsid w:val="009E3423"/>
    <w:rsid w:val="009F279E"/>
    <w:rsid w:val="00A128AC"/>
    <w:rsid w:val="00A256FC"/>
    <w:rsid w:val="00A40AFB"/>
    <w:rsid w:val="00A41DA3"/>
    <w:rsid w:val="00A43127"/>
    <w:rsid w:val="00A43FF0"/>
    <w:rsid w:val="00A528AE"/>
    <w:rsid w:val="00A57174"/>
    <w:rsid w:val="00A57CD1"/>
    <w:rsid w:val="00A62AED"/>
    <w:rsid w:val="00A63BA3"/>
    <w:rsid w:val="00A67458"/>
    <w:rsid w:val="00A70222"/>
    <w:rsid w:val="00A73F27"/>
    <w:rsid w:val="00A747CE"/>
    <w:rsid w:val="00A84CB9"/>
    <w:rsid w:val="00A876C6"/>
    <w:rsid w:val="00AA0C1F"/>
    <w:rsid w:val="00AA531D"/>
    <w:rsid w:val="00AB1D4F"/>
    <w:rsid w:val="00AB455F"/>
    <w:rsid w:val="00AB4DDD"/>
    <w:rsid w:val="00AD1C9D"/>
    <w:rsid w:val="00AD3292"/>
    <w:rsid w:val="00AD4358"/>
    <w:rsid w:val="00AE7676"/>
    <w:rsid w:val="00AF4401"/>
    <w:rsid w:val="00AF4B32"/>
    <w:rsid w:val="00B10FC1"/>
    <w:rsid w:val="00B16486"/>
    <w:rsid w:val="00B32039"/>
    <w:rsid w:val="00B345FE"/>
    <w:rsid w:val="00B43056"/>
    <w:rsid w:val="00B435FC"/>
    <w:rsid w:val="00B54E99"/>
    <w:rsid w:val="00B64BA5"/>
    <w:rsid w:val="00B66327"/>
    <w:rsid w:val="00B6699D"/>
    <w:rsid w:val="00B67A15"/>
    <w:rsid w:val="00B7271F"/>
    <w:rsid w:val="00B873CA"/>
    <w:rsid w:val="00BC151E"/>
    <w:rsid w:val="00BC42EE"/>
    <w:rsid w:val="00BF38FE"/>
    <w:rsid w:val="00C05035"/>
    <w:rsid w:val="00C0761D"/>
    <w:rsid w:val="00C10110"/>
    <w:rsid w:val="00C1351F"/>
    <w:rsid w:val="00C170CC"/>
    <w:rsid w:val="00C21143"/>
    <w:rsid w:val="00C2447B"/>
    <w:rsid w:val="00C30B15"/>
    <w:rsid w:val="00C403CF"/>
    <w:rsid w:val="00C40493"/>
    <w:rsid w:val="00C4320C"/>
    <w:rsid w:val="00C579FC"/>
    <w:rsid w:val="00C61546"/>
    <w:rsid w:val="00C632E6"/>
    <w:rsid w:val="00C634EA"/>
    <w:rsid w:val="00C73615"/>
    <w:rsid w:val="00CA3D85"/>
    <w:rsid w:val="00CB31F7"/>
    <w:rsid w:val="00CB57E2"/>
    <w:rsid w:val="00CC5777"/>
    <w:rsid w:val="00CD4982"/>
    <w:rsid w:val="00CD63E1"/>
    <w:rsid w:val="00CE0C89"/>
    <w:rsid w:val="00CE0E47"/>
    <w:rsid w:val="00CF630B"/>
    <w:rsid w:val="00D115F0"/>
    <w:rsid w:val="00D21579"/>
    <w:rsid w:val="00D230E4"/>
    <w:rsid w:val="00D313B9"/>
    <w:rsid w:val="00D626DA"/>
    <w:rsid w:val="00D66D8F"/>
    <w:rsid w:val="00D73961"/>
    <w:rsid w:val="00D91FD9"/>
    <w:rsid w:val="00D97987"/>
    <w:rsid w:val="00DA6AB2"/>
    <w:rsid w:val="00DA6CB3"/>
    <w:rsid w:val="00DC19F8"/>
    <w:rsid w:val="00DC3BB1"/>
    <w:rsid w:val="00DF2B8D"/>
    <w:rsid w:val="00DF3EF4"/>
    <w:rsid w:val="00E01FE5"/>
    <w:rsid w:val="00E052B4"/>
    <w:rsid w:val="00E275DC"/>
    <w:rsid w:val="00E50E87"/>
    <w:rsid w:val="00E55485"/>
    <w:rsid w:val="00E55A9B"/>
    <w:rsid w:val="00E672D5"/>
    <w:rsid w:val="00E77C8E"/>
    <w:rsid w:val="00E902F1"/>
    <w:rsid w:val="00E97B0F"/>
    <w:rsid w:val="00EB418D"/>
    <w:rsid w:val="00EB438E"/>
    <w:rsid w:val="00EB52A4"/>
    <w:rsid w:val="00EC5667"/>
    <w:rsid w:val="00ED03F8"/>
    <w:rsid w:val="00ED7FA1"/>
    <w:rsid w:val="00EE686C"/>
    <w:rsid w:val="00F07ADF"/>
    <w:rsid w:val="00F07FB6"/>
    <w:rsid w:val="00F215AB"/>
    <w:rsid w:val="00F260B5"/>
    <w:rsid w:val="00F269C8"/>
    <w:rsid w:val="00F34634"/>
    <w:rsid w:val="00F41468"/>
    <w:rsid w:val="00F51F83"/>
    <w:rsid w:val="00F6215F"/>
    <w:rsid w:val="00F622BA"/>
    <w:rsid w:val="00F731A7"/>
    <w:rsid w:val="00F95B32"/>
    <w:rsid w:val="00FA4E6F"/>
    <w:rsid w:val="00FB112A"/>
    <w:rsid w:val="00FB5368"/>
    <w:rsid w:val="00FB6D90"/>
    <w:rsid w:val="00FD159B"/>
    <w:rsid w:val="00FD1958"/>
    <w:rsid w:val="00FE123D"/>
    <w:rsid w:val="00FE23E5"/>
    <w:rsid w:val="00FF08F4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FAEF"/>
  <w15:chartTrackingRefBased/>
  <w15:docId w15:val="{19D1A8D6-B52C-467B-8F52-00A63E2D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6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0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0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35"/>
  </w:style>
  <w:style w:type="paragraph" w:styleId="Footer">
    <w:name w:val="footer"/>
    <w:basedOn w:val="Normal"/>
    <w:link w:val="FooterChar"/>
    <w:uiPriority w:val="99"/>
    <w:unhideWhenUsed/>
    <w:rsid w:val="0058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35"/>
  </w:style>
  <w:style w:type="paragraph" w:styleId="Revision">
    <w:name w:val="Revision"/>
    <w:hidden/>
    <w:uiPriority w:val="99"/>
    <w:semiHidden/>
    <w:rsid w:val="003C11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3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D812-4E53-4EF0-B78E-4A60AAA1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Libeap</dc:creator>
  <cp:keywords/>
  <dc:description/>
  <cp:lastModifiedBy>Gary Libeap</cp:lastModifiedBy>
  <cp:revision>8</cp:revision>
  <dcterms:created xsi:type="dcterms:W3CDTF">2024-01-25T00:42:00Z</dcterms:created>
  <dcterms:modified xsi:type="dcterms:W3CDTF">2024-01-25T00:49:00Z</dcterms:modified>
</cp:coreProperties>
</file>