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B6A1" w14:textId="77777777" w:rsidR="006D2D3F" w:rsidRDefault="006D2D3F" w:rsidP="006D2D3F">
      <w:pPr>
        <w:pStyle w:val="standard"/>
        <w:spacing w:after="240" w:line="276" w:lineRule="auto"/>
        <w:jc w:val="center"/>
        <w:rPr>
          <w:sz w:val="44"/>
        </w:rPr>
      </w:pPr>
      <w:r>
        <w:rPr>
          <w:sz w:val="44"/>
        </w:rPr>
        <w:t xml:space="preserve">Variation in </w:t>
      </w:r>
      <w:r w:rsidRPr="005F2F5D">
        <w:rPr>
          <w:sz w:val="44"/>
        </w:rPr>
        <w:t>State Re</w:t>
      </w:r>
      <w:r>
        <w:rPr>
          <w:sz w:val="44"/>
        </w:rPr>
        <w:t xml:space="preserve">sponse to </w:t>
      </w:r>
      <w:r w:rsidRPr="005F2F5D">
        <w:rPr>
          <w:sz w:val="44"/>
        </w:rPr>
        <w:t>Open</w:t>
      </w:r>
      <w:r>
        <w:rPr>
          <w:sz w:val="44"/>
        </w:rPr>
        <w:t xml:space="preserve"> </w:t>
      </w:r>
      <w:r w:rsidRPr="005F2F5D">
        <w:rPr>
          <w:sz w:val="44"/>
        </w:rPr>
        <w:t>Access</w:t>
      </w:r>
      <w:r>
        <w:rPr>
          <w:sz w:val="44"/>
        </w:rPr>
        <w:t xml:space="preserve">: Constituent Characteristics </w:t>
      </w:r>
    </w:p>
    <w:p w14:paraId="6B727B32" w14:textId="0B66762B" w:rsidR="006D2D3F" w:rsidRPr="005F2F5D" w:rsidRDefault="006D2D3F" w:rsidP="006D2D3F">
      <w:pPr>
        <w:pStyle w:val="standard"/>
        <w:spacing w:after="240" w:line="276" w:lineRule="auto"/>
        <w:jc w:val="center"/>
        <w:rPr>
          <w:sz w:val="44"/>
        </w:rPr>
      </w:pPr>
      <w:r>
        <w:rPr>
          <w:sz w:val="44"/>
        </w:rPr>
        <w:t>Abstract</w:t>
      </w:r>
    </w:p>
    <w:p w14:paraId="4B2C080F" w14:textId="77777777" w:rsidR="006D2D3F" w:rsidRDefault="006D2D3F" w:rsidP="006D2D3F">
      <w:pPr>
        <w:pStyle w:val="standard"/>
        <w:spacing w:line="259" w:lineRule="auto"/>
        <w:ind w:firstLine="720"/>
        <w:rPr>
          <w:iCs/>
          <w:sz w:val="24"/>
          <w:szCs w:val="24"/>
        </w:rPr>
      </w:pPr>
    </w:p>
    <w:p w14:paraId="121F5F2E" w14:textId="0FB6BC21" w:rsidR="006D2D3F" w:rsidRDefault="006D2D3F" w:rsidP="006D2D3F">
      <w:pPr>
        <w:pStyle w:val="standard"/>
        <w:spacing w:line="259" w:lineRule="auto"/>
        <w:rPr>
          <w:iCs/>
          <w:sz w:val="24"/>
          <w:szCs w:val="24"/>
        </w:rPr>
      </w:pPr>
      <w:r>
        <w:rPr>
          <w:iCs/>
          <w:sz w:val="24"/>
          <w:szCs w:val="24"/>
        </w:rPr>
        <w:t>O</w:t>
      </w:r>
      <w:r>
        <w:rPr>
          <w:iCs/>
          <w:sz w:val="24"/>
          <w:szCs w:val="24"/>
        </w:rPr>
        <w:t xml:space="preserve">pen access, competitive exploitation can be incredibly damaging to valuable resources and the human populations that depend upon them. Even though wealth, resource rents and stocks are at stake, open access often seems to be ineffectively addressed across time and space. </w:t>
      </w:r>
      <w:r w:rsidR="008A0674">
        <w:rPr>
          <w:iCs/>
          <w:sz w:val="24"/>
          <w:szCs w:val="24"/>
        </w:rPr>
        <w:t xml:space="preserve">Institutions vary. </w:t>
      </w:r>
      <w:r>
        <w:rPr>
          <w:iCs/>
          <w:sz w:val="24"/>
          <w:szCs w:val="24"/>
        </w:rPr>
        <w:t>Devising and assigning access and use rights of some type privately or within a group, recognized by the state, is the most straightforward way of confronting the problem</w:t>
      </w:r>
      <w:r>
        <w:rPr>
          <w:iCs/>
          <w:sz w:val="24"/>
          <w:szCs w:val="24"/>
        </w:rPr>
        <w:t xml:space="preserve">. </w:t>
      </w:r>
      <w:r>
        <w:rPr>
          <w:iCs/>
          <w:sz w:val="24"/>
          <w:szCs w:val="24"/>
        </w:rPr>
        <w:t xml:space="preserve"> </w:t>
      </w:r>
      <w:r>
        <w:rPr>
          <w:iCs/>
          <w:sz w:val="24"/>
          <w:szCs w:val="24"/>
        </w:rPr>
        <w:t xml:space="preserve">Alternatively, </w:t>
      </w:r>
      <w:r>
        <w:rPr>
          <w:iCs/>
          <w:sz w:val="24"/>
          <w:szCs w:val="24"/>
        </w:rPr>
        <w:t>regulation can be implemented that involves limiting entry, assigning input and related capital controls, restricting exploitation times, and/or setting output restrictions</w:t>
      </w:r>
      <w:r>
        <w:rPr>
          <w:iCs/>
          <w:sz w:val="24"/>
          <w:szCs w:val="24"/>
        </w:rPr>
        <w:t>. Across three settings,</w:t>
      </w:r>
      <w:r w:rsidR="00E863AA" w:rsidRPr="00E863AA">
        <w:rPr>
          <w:iCs/>
          <w:sz w:val="24"/>
          <w:szCs w:val="24"/>
        </w:rPr>
        <w:t xml:space="preserve"> </w:t>
      </w:r>
      <w:r w:rsidR="00E863AA">
        <w:rPr>
          <w:iCs/>
          <w:sz w:val="24"/>
          <w:szCs w:val="24"/>
        </w:rPr>
        <w:t>hard-rock minerals, oil and gas deposits, and fisheries</w:t>
      </w:r>
      <w:r w:rsidR="00E863AA">
        <w:rPr>
          <w:iCs/>
          <w:sz w:val="24"/>
          <w:szCs w:val="24"/>
        </w:rPr>
        <w:t xml:space="preserve">, </w:t>
      </w:r>
      <w:r>
        <w:rPr>
          <w:iCs/>
          <w:sz w:val="24"/>
          <w:szCs w:val="24"/>
        </w:rPr>
        <w:t xml:space="preserve">I </w:t>
      </w:r>
      <w:r>
        <w:rPr>
          <w:color w:val="202124"/>
          <w:sz w:val="24"/>
          <w:szCs w:val="24"/>
          <w:shd w:val="clear" w:color="auto" w:fill="FFFFFF"/>
        </w:rPr>
        <w:t>outline</w:t>
      </w:r>
      <w:r>
        <w:rPr>
          <w:color w:val="202124"/>
          <w:sz w:val="24"/>
          <w:szCs w:val="24"/>
          <w:shd w:val="clear" w:color="auto" w:fill="FFFFFF"/>
        </w:rPr>
        <w:t xml:space="preserve"> institutional differences and provide hypotheses as to why they occur.  The open-access problem is described and followed by discussion of the political economy of regulation. </w:t>
      </w:r>
      <w:r>
        <w:rPr>
          <w:color w:val="202124"/>
          <w:sz w:val="24"/>
          <w:szCs w:val="24"/>
          <w:shd w:val="clear" w:color="auto" w:fill="FFFFFF"/>
        </w:rPr>
        <w:t>V</w:t>
      </w:r>
      <w:r>
        <w:rPr>
          <w:color w:val="202124"/>
          <w:sz w:val="24"/>
          <w:szCs w:val="24"/>
          <w:shd w:val="clear" w:color="auto" w:fill="FFFFFF"/>
        </w:rPr>
        <w:t>ariation in industry structure, resource characteristics</w:t>
      </w:r>
      <w:r w:rsidR="00E863AA">
        <w:rPr>
          <w:color w:val="202124"/>
          <w:sz w:val="24"/>
          <w:szCs w:val="24"/>
          <w:shd w:val="clear" w:color="auto" w:fill="FFFFFF"/>
        </w:rPr>
        <w:t xml:space="preserve"> and value</w:t>
      </w:r>
      <w:r>
        <w:rPr>
          <w:color w:val="202124"/>
          <w:sz w:val="24"/>
          <w:szCs w:val="24"/>
          <w:shd w:val="clear" w:color="auto" w:fill="FFFFFF"/>
        </w:rPr>
        <w:t>, a</w:t>
      </w:r>
      <w:r w:rsidR="00E863AA">
        <w:rPr>
          <w:color w:val="202124"/>
          <w:sz w:val="24"/>
          <w:szCs w:val="24"/>
          <w:shd w:val="clear" w:color="auto" w:fill="FFFFFF"/>
        </w:rPr>
        <w:t xml:space="preserve">s well as </w:t>
      </w:r>
      <w:r>
        <w:rPr>
          <w:color w:val="202124"/>
          <w:sz w:val="24"/>
          <w:szCs w:val="24"/>
          <w:shd w:val="clear" w:color="auto" w:fill="FFFFFF"/>
        </w:rPr>
        <w:t xml:space="preserve">heterogeneity of interests in combating open access determine outcomes. </w:t>
      </w:r>
      <w:r>
        <w:rPr>
          <w:iCs/>
          <w:sz w:val="24"/>
          <w:szCs w:val="24"/>
        </w:rPr>
        <w:t xml:space="preserve">  </w:t>
      </w:r>
      <w:r>
        <w:rPr>
          <w:iCs/>
          <w:sz w:val="24"/>
          <w:szCs w:val="24"/>
        </w:rPr>
        <w:t xml:space="preserve">The cases </w:t>
      </w:r>
      <w:r>
        <w:rPr>
          <w:iCs/>
          <w:sz w:val="24"/>
          <w:szCs w:val="24"/>
        </w:rPr>
        <w:t xml:space="preserve">are drawn from the US, but </w:t>
      </w:r>
      <w:r w:rsidR="00E863AA">
        <w:rPr>
          <w:iCs/>
          <w:sz w:val="24"/>
          <w:szCs w:val="24"/>
        </w:rPr>
        <w:t xml:space="preserve">may be </w:t>
      </w:r>
      <w:r>
        <w:rPr>
          <w:iCs/>
          <w:sz w:val="24"/>
          <w:szCs w:val="24"/>
        </w:rPr>
        <w:t xml:space="preserve">representative of general patterns. </w:t>
      </w:r>
    </w:p>
    <w:p w14:paraId="02FBD582" w14:textId="77777777" w:rsidR="00425BE0" w:rsidRDefault="00425BE0"/>
    <w:sectPr w:rsidR="00425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3F"/>
    <w:rsid w:val="003A2CE6"/>
    <w:rsid w:val="00425BE0"/>
    <w:rsid w:val="006D2D3F"/>
    <w:rsid w:val="00872325"/>
    <w:rsid w:val="008A0674"/>
    <w:rsid w:val="00E8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20E0"/>
  <w15:chartTrackingRefBased/>
  <w15:docId w15:val="{967700D9-0C24-4251-90C1-2176835D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6D2D3F"/>
    <w:pPr>
      <w:spacing w:after="0" w:line="240" w:lineRule="auto"/>
      <w:jc w:val="both"/>
    </w:pPr>
    <w:rPr>
      <w:rFonts w:ascii="Times New Roman" w:eastAsia="Calibri" w:hAnsi="Times New Roman" w:cs="Times New Roman"/>
      <w:kern w:val="0"/>
      <w:sz w:val="20"/>
      <w14:ligatures w14:val="none"/>
    </w:rPr>
  </w:style>
  <w:style w:type="character" w:customStyle="1" w:styleId="standardChar">
    <w:name w:val="standard Char"/>
    <w:basedOn w:val="DefaultParagraphFont"/>
    <w:link w:val="standard"/>
    <w:rsid w:val="006D2D3F"/>
    <w:rPr>
      <w:rFonts w:ascii="Times New Roman" w:eastAsia="Calibri" w:hAnsi="Times New Roman"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Libeap</dc:creator>
  <cp:keywords/>
  <dc:description/>
  <cp:lastModifiedBy>Gary Libeap</cp:lastModifiedBy>
  <cp:revision>2</cp:revision>
  <dcterms:created xsi:type="dcterms:W3CDTF">2024-01-02T18:51:00Z</dcterms:created>
  <dcterms:modified xsi:type="dcterms:W3CDTF">2024-01-02T19:11:00Z</dcterms:modified>
</cp:coreProperties>
</file>